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98" w:type="dxa"/>
        <w:tblInd w:w="-426" w:type="dxa"/>
        <w:tblLayout w:type="fixed"/>
        <w:tblCellMar>
          <w:left w:w="0" w:type="dxa"/>
          <w:right w:w="0" w:type="dxa"/>
        </w:tblCellMar>
        <w:tblLook w:val="01E0" w:firstRow="1" w:lastRow="1" w:firstColumn="1" w:lastColumn="1" w:noHBand="0" w:noVBand="0"/>
      </w:tblPr>
      <w:tblGrid>
        <w:gridCol w:w="10349"/>
        <w:gridCol w:w="5549"/>
      </w:tblGrid>
      <w:tr w:rsidR="00646DE8" w:rsidRPr="0032113E" w:rsidTr="0032113E">
        <w:trPr>
          <w:trHeight w:val="1689"/>
        </w:trPr>
        <w:tc>
          <w:tcPr>
            <w:tcW w:w="10349"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954"/>
            </w:tblGrid>
            <w:tr w:rsidR="00646DE8" w:rsidRPr="0032113E" w:rsidTr="00722C13">
              <w:trPr>
                <w:trHeight w:val="288"/>
              </w:trPr>
              <w:tc>
                <w:tcPr>
                  <w:tcW w:w="4395" w:type="dxa"/>
                </w:tcPr>
                <w:p w:rsidR="00646DE8" w:rsidRPr="0032113E" w:rsidRDefault="00646DE8" w:rsidP="00AA5EBB">
                  <w:pPr>
                    <w:jc w:val="center"/>
                    <w:rPr>
                      <w:rFonts w:ascii="Times New Roman" w:hAnsi="Times New Roman"/>
                      <w:sz w:val="26"/>
                      <w:szCs w:val="26"/>
                    </w:rPr>
                  </w:pPr>
                  <w:r w:rsidRPr="0032113E">
                    <w:rPr>
                      <w:rFonts w:ascii="Times New Roman" w:hAnsi="Times New Roman"/>
                      <w:sz w:val="26"/>
                      <w:szCs w:val="26"/>
                    </w:rPr>
                    <w:t>TỔNG CỤC THI HÀNH ÁN DÂN SỰ</w:t>
                  </w:r>
                </w:p>
              </w:tc>
              <w:tc>
                <w:tcPr>
                  <w:tcW w:w="5954" w:type="dxa"/>
                </w:tcPr>
                <w:p w:rsidR="00646DE8" w:rsidRPr="0032113E" w:rsidRDefault="00646DE8" w:rsidP="00AA5EBB">
                  <w:pPr>
                    <w:jc w:val="center"/>
                    <w:rPr>
                      <w:rFonts w:ascii="Times New Roman" w:hAnsi="Times New Roman"/>
                      <w:b/>
                      <w:sz w:val="26"/>
                      <w:szCs w:val="26"/>
                    </w:rPr>
                  </w:pPr>
                  <w:r w:rsidRPr="0032113E">
                    <w:rPr>
                      <w:rFonts w:ascii="Times New Roman" w:hAnsi="Times New Roman"/>
                      <w:b/>
                      <w:sz w:val="26"/>
                      <w:szCs w:val="26"/>
                    </w:rPr>
                    <w:t>CỘNG HÒA XÃ HỘI CHỦ NGHĨA VIỆT NAM</w:t>
                  </w:r>
                </w:p>
              </w:tc>
            </w:tr>
            <w:tr w:rsidR="00646DE8" w:rsidRPr="0032113E" w:rsidTr="00722C13">
              <w:trPr>
                <w:trHeight w:val="825"/>
              </w:trPr>
              <w:tc>
                <w:tcPr>
                  <w:tcW w:w="4395" w:type="dxa"/>
                </w:tcPr>
                <w:p w:rsidR="00646DE8" w:rsidRPr="0032113E" w:rsidRDefault="00646DE8" w:rsidP="00AA5EBB">
                  <w:pPr>
                    <w:jc w:val="center"/>
                    <w:rPr>
                      <w:rFonts w:ascii="Times New Roman" w:hAnsi="Times New Roman"/>
                      <w:b/>
                      <w:sz w:val="26"/>
                      <w:szCs w:val="26"/>
                    </w:rPr>
                  </w:pPr>
                  <w:r w:rsidRPr="0032113E">
                    <w:rPr>
                      <w:rFonts w:ascii="Times New Roman" w:hAnsi="Times New Roman"/>
                      <w:b/>
                      <w:sz w:val="26"/>
                      <w:szCs w:val="26"/>
                    </w:rPr>
                    <w:t>CỤC THI HÀNH ÁN DÂN SỰ</w:t>
                  </w:r>
                </w:p>
                <w:p w:rsidR="00646DE8" w:rsidRPr="0032113E" w:rsidRDefault="00646DE8" w:rsidP="00AA5EBB">
                  <w:pPr>
                    <w:jc w:val="center"/>
                    <w:rPr>
                      <w:rFonts w:ascii="Times New Roman" w:hAnsi="Times New Roman"/>
                      <w:sz w:val="26"/>
                      <w:szCs w:val="26"/>
                    </w:rPr>
                  </w:pPr>
                  <w:r w:rsidRPr="0032113E">
                    <w:rPr>
                      <w:noProof/>
                      <w:sz w:val="26"/>
                      <w:szCs w:val="26"/>
                      <w:lang w:val="en-US"/>
                    </w:rPr>
                    <mc:AlternateContent>
                      <mc:Choice Requires="wps">
                        <w:drawing>
                          <wp:anchor distT="0" distB="0" distL="114300" distR="114300" simplePos="0" relativeHeight="251659264" behindDoc="0" locked="0" layoutInCell="1" allowOverlap="1" wp14:anchorId="26426BD8" wp14:editId="5D300CBE">
                            <wp:simplePos x="0" y="0"/>
                            <wp:positionH relativeFrom="column">
                              <wp:posOffset>997585</wp:posOffset>
                            </wp:positionH>
                            <wp:positionV relativeFrom="paragraph">
                              <wp:posOffset>217170</wp:posOffset>
                            </wp:positionV>
                            <wp:extent cx="503555" cy="0"/>
                            <wp:effectExtent l="6985" t="7620" r="1333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1C00C" id="_x0000_t32" coordsize="21600,21600" o:spt="32" o:oned="t" path="m,l21600,21600e" filled="f">
                            <v:path arrowok="t" fillok="f" o:connecttype="none"/>
                            <o:lock v:ext="edit" shapetype="t"/>
                          </v:shapetype>
                          <v:shape id="Straight Arrow Connector 7" o:spid="_x0000_s1026" type="#_x0000_t32" style="position:absolute;margin-left:78.55pt;margin-top:17.1pt;width:3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"/>
                        </w:pict>
                      </mc:Fallback>
                    </mc:AlternateContent>
                  </w:r>
                  <w:r w:rsidRPr="0032113E">
                    <w:rPr>
                      <w:rFonts w:ascii="Times New Roman" w:hAnsi="Times New Roman"/>
                      <w:b/>
                      <w:sz w:val="26"/>
                      <w:szCs w:val="26"/>
                    </w:rPr>
                    <w:t>TỈNH LAI CHÂU</w:t>
                  </w:r>
                </w:p>
              </w:tc>
              <w:tc>
                <w:tcPr>
                  <w:tcW w:w="5954" w:type="dxa"/>
                </w:tcPr>
                <w:p w:rsidR="00646DE8" w:rsidRPr="0032113E" w:rsidRDefault="00646DE8" w:rsidP="00AA5EBB">
                  <w:pPr>
                    <w:jc w:val="center"/>
                    <w:rPr>
                      <w:rFonts w:ascii="Times New Roman" w:hAnsi="Times New Roman"/>
                      <w:b/>
                      <w:sz w:val="26"/>
                      <w:szCs w:val="26"/>
                    </w:rPr>
                  </w:pPr>
                  <w:r w:rsidRPr="004146FF">
                    <w:rPr>
                      <w:b/>
                      <w:noProof/>
                      <w:sz w:val="28"/>
                      <w:szCs w:val="26"/>
                      <w:lang w:val="en-US"/>
                    </w:rPr>
                    <mc:AlternateContent>
                      <mc:Choice Requires="wps">
                        <w:drawing>
                          <wp:anchor distT="0" distB="0" distL="114300" distR="114300" simplePos="0" relativeHeight="251660288" behindDoc="0" locked="0" layoutInCell="1" allowOverlap="1" wp14:anchorId="37F5CC82" wp14:editId="6BB35989">
                            <wp:simplePos x="0" y="0"/>
                            <wp:positionH relativeFrom="column">
                              <wp:posOffset>693420</wp:posOffset>
                            </wp:positionH>
                            <wp:positionV relativeFrom="paragraph">
                              <wp:posOffset>213995</wp:posOffset>
                            </wp:positionV>
                            <wp:extent cx="22574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729B" id="Straight Arrow Connector 6" o:spid="_x0000_s1026" type="#_x0000_t32" style="position:absolute;margin-left:54.6pt;margin-top:16.85pt;width:17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"/>
                        </w:pict>
                      </mc:Fallback>
                    </mc:AlternateContent>
                  </w:r>
                  <w:r w:rsidRPr="004146FF">
                    <w:rPr>
                      <w:rFonts w:ascii="Times New Roman" w:hAnsi="Times New Roman"/>
                      <w:b/>
                      <w:sz w:val="28"/>
                      <w:szCs w:val="26"/>
                    </w:rPr>
                    <w:t>Độc lập - Tự do - Hạnh phúc</w:t>
                  </w:r>
                </w:p>
              </w:tc>
            </w:tr>
            <w:tr w:rsidR="00646DE8" w:rsidRPr="0032113E" w:rsidTr="00C73B65">
              <w:trPr>
                <w:trHeight w:val="851"/>
              </w:trPr>
              <w:tc>
                <w:tcPr>
                  <w:tcW w:w="4395" w:type="dxa"/>
                </w:tcPr>
                <w:p w:rsidR="006F4A82" w:rsidRPr="000F630B" w:rsidRDefault="006F4A82" w:rsidP="00AA5EBB">
                  <w:pPr>
                    <w:jc w:val="center"/>
                    <w:rPr>
                      <w:rFonts w:ascii="Times New Roman" w:hAnsi="Times New Roman"/>
                      <w:spacing w:val="-2"/>
                      <w:sz w:val="28"/>
                      <w:szCs w:val="26"/>
                      <w:lang w:val="en-US"/>
                    </w:rPr>
                  </w:pPr>
                  <w:r w:rsidRPr="000F630B">
                    <w:rPr>
                      <w:rFonts w:ascii="Times New Roman" w:hAnsi="Times New Roman"/>
                      <w:spacing w:val="-2"/>
                      <w:sz w:val="28"/>
                      <w:szCs w:val="26"/>
                      <w:lang w:val="en-US"/>
                    </w:rPr>
                    <w:t>Số:           /CTHADS-VP</w:t>
                  </w:r>
                </w:p>
                <w:p w:rsidR="00646DE8" w:rsidRPr="006F4A82" w:rsidRDefault="00E80032" w:rsidP="00AA5EBB">
                  <w:pPr>
                    <w:jc w:val="center"/>
                    <w:rPr>
                      <w:rFonts w:ascii="Times New Roman" w:hAnsi="Times New Roman"/>
                      <w:sz w:val="24"/>
                      <w:szCs w:val="24"/>
                      <w:lang w:val="en-US"/>
                    </w:rPr>
                  </w:pPr>
                  <w:r w:rsidRPr="006F4A82">
                    <w:rPr>
                      <w:rFonts w:ascii="Times New Roman" w:hAnsi="Times New Roman"/>
                      <w:spacing w:val="-2"/>
                      <w:sz w:val="24"/>
                      <w:szCs w:val="24"/>
                      <w:lang w:val="vi-VN"/>
                    </w:rPr>
                    <w:t>V/v</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chấn</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chỉnh,</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khắc</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phục</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một</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số</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tồn</w:t>
                  </w:r>
                  <w:r w:rsidRPr="006F4A82">
                    <w:rPr>
                      <w:rFonts w:ascii="Times New Roman" w:hAnsi="Times New Roman"/>
                      <w:spacing w:val="-13"/>
                      <w:sz w:val="24"/>
                      <w:szCs w:val="24"/>
                      <w:lang w:val="vi-VN"/>
                    </w:rPr>
                    <w:t xml:space="preserve"> </w:t>
                  </w:r>
                  <w:r w:rsidRPr="006F4A82">
                    <w:rPr>
                      <w:rFonts w:ascii="Times New Roman" w:hAnsi="Times New Roman"/>
                      <w:spacing w:val="-2"/>
                      <w:sz w:val="24"/>
                      <w:szCs w:val="24"/>
                      <w:lang w:val="vi-VN"/>
                    </w:rPr>
                    <w:t xml:space="preserve">tại, </w:t>
                  </w:r>
                  <w:r w:rsidRPr="006F4A82">
                    <w:rPr>
                      <w:rFonts w:ascii="Times New Roman" w:hAnsi="Times New Roman"/>
                      <w:sz w:val="24"/>
                      <w:szCs w:val="24"/>
                      <w:lang w:val="vi-VN"/>
                    </w:rPr>
                    <w:t>hạn chế trong công tác văn thư</w:t>
                  </w:r>
                  <w:r w:rsidR="00AA5EBB" w:rsidRPr="006F4A82">
                    <w:rPr>
                      <w:rFonts w:ascii="Times New Roman" w:hAnsi="Times New Roman"/>
                      <w:sz w:val="24"/>
                      <w:szCs w:val="24"/>
                      <w:lang w:val="en-US"/>
                    </w:rPr>
                    <w:t>, lưu trữ</w:t>
                  </w:r>
                </w:p>
              </w:tc>
              <w:tc>
                <w:tcPr>
                  <w:tcW w:w="5954" w:type="dxa"/>
                </w:tcPr>
                <w:p w:rsidR="00646DE8" w:rsidRPr="001C784A" w:rsidRDefault="00646DE8" w:rsidP="00AA5EBB">
                  <w:pPr>
                    <w:jc w:val="center"/>
                    <w:rPr>
                      <w:rFonts w:ascii="Times New Roman" w:hAnsi="Times New Roman"/>
                      <w:i/>
                      <w:sz w:val="26"/>
                      <w:szCs w:val="26"/>
                    </w:rPr>
                  </w:pPr>
                  <w:r w:rsidRPr="000F630B">
                    <w:rPr>
                      <w:rFonts w:ascii="Times New Roman" w:hAnsi="Times New Roman"/>
                      <w:i/>
                      <w:sz w:val="28"/>
                      <w:szCs w:val="26"/>
                    </w:rPr>
                    <w:t>Lai Châu, ngày         tháng 0</w:t>
                  </w:r>
                  <w:r w:rsidR="00E80032" w:rsidRPr="000F630B">
                    <w:rPr>
                      <w:rFonts w:ascii="Times New Roman" w:hAnsi="Times New Roman"/>
                      <w:i/>
                      <w:sz w:val="28"/>
                      <w:szCs w:val="26"/>
                      <w:lang w:val="en-US"/>
                    </w:rPr>
                    <w:t>3</w:t>
                  </w:r>
                  <w:r w:rsidRPr="000F630B">
                    <w:rPr>
                      <w:rFonts w:ascii="Times New Roman" w:hAnsi="Times New Roman"/>
                      <w:i/>
                      <w:sz w:val="28"/>
                      <w:szCs w:val="26"/>
                    </w:rPr>
                    <w:t xml:space="preserve"> năm 2024</w:t>
                  </w:r>
                </w:p>
              </w:tc>
            </w:tr>
          </w:tbl>
          <w:p w:rsidR="00646DE8" w:rsidRPr="00F2070D" w:rsidRDefault="00646DE8" w:rsidP="00E80032">
            <w:pPr>
              <w:spacing w:before="24" w:line="276" w:lineRule="auto"/>
              <w:ind w:right="6" w:firstLine="567"/>
              <w:jc w:val="center"/>
              <w:rPr>
                <w:b/>
                <w:sz w:val="2"/>
                <w:szCs w:val="28"/>
              </w:rPr>
            </w:pPr>
          </w:p>
          <w:p w:rsidR="00646DE8" w:rsidRPr="0032113E" w:rsidRDefault="00646DE8" w:rsidP="00865714">
            <w:pPr>
              <w:spacing w:before="120" w:line="276" w:lineRule="auto"/>
              <w:ind w:firstLine="720"/>
              <w:jc w:val="both"/>
              <w:rPr>
                <w:color w:val="000000"/>
                <w:sz w:val="28"/>
                <w:szCs w:val="28"/>
              </w:rPr>
            </w:pPr>
            <w:r w:rsidRPr="0032113E">
              <w:rPr>
                <w:color w:val="000000"/>
                <w:sz w:val="28"/>
                <w:szCs w:val="28"/>
              </w:rPr>
              <w:t>Kính gửi:</w:t>
            </w:r>
            <w:bookmarkStart w:id="0" w:name="_GoBack"/>
            <w:bookmarkEnd w:id="0"/>
          </w:p>
          <w:p w:rsidR="00646DE8" w:rsidRPr="0032113E" w:rsidRDefault="00646DE8" w:rsidP="00B63697">
            <w:pPr>
              <w:spacing w:line="276" w:lineRule="auto"/>
              <w:ind w:firstLine="1843"/>
              <w:jc w:val="both"/>
              <w:rPr>
                <w:color w:val="000000"/>
                <w:sz w:val="28"/>
                <w:szCs w:val="28"/>
              </w:rPr>
            </w:pPr>
            <w:r w:rsidRPr="0032113E">
              <w:rPr>
                <w:color w:val="000000"/>
                <w:sz w:val="28"/>
                <w:szCs w:val="28"/>
              </w:rPr>
              <w:t>- Trưởng các Phòng chuyên môn thuộc Cục THADS;</w:t>
            </w:r>
          </w:p>
          <w:p w:rsidR="00646DE8" w:rsidRPr="0032113E" w:rsidRDefault="00646DE8" w:rsidP="00B63697">
            <w:pPr>
              <w:spacing w:line="276" w:lineRule="auto"/>
              <w:ind w:firstLine="1843"/>
              <w:jc w:val="both"/>
              <w:rPr>
                <w:color w:val="000000"/>
                <w:sz w:val="28"/>
                <w:szCs w:val="28"/>
              </w:rPr>
            </w:pPr>
            <w:r w:rsidRPr="0032113E">
              <w:rPr>
                <w:color w:val="000000"/>
                <w:sz w:val="28"/>
                <w:szCs w:val="28"/>
              </w:rPr>
              <w:t>- Chi cục trưởng Chi cục THADS các huyện, thành phố.</w:t>
            </w:r>
          </w:p>
          <w:p w:rsidR="00646DE8" w:rsidRPr="0032113E" w:rsidRDefault="00646DE8" w:rsidP="00865714">
            <w:pPr>
              <w:spacing w:line="276" w:lineRule="auto"/>
              <w:ind w:right="-5543"/>
              <w:jc w:val="both"/>
              <w:rPr>
                <w:sz w:val="28"/>
                <w:szCs w:val="28"/>
              </w:rPr>
            </w:pPr>
          </w:p>
        </w:tc>
        <w:tc>
          <w:tcPr>
            <w:tcW w:w="5549" w:type="dxa"/>
          </w:tcPr>
          <w:p w:rsidR="00646DE8" w:rsidRPr="0032113E" w:rsidRDefault="00646DE8" w:rsidP="00865714">
            <w:pPr>
              <w:spacing w:line="276" w:lineRule="auto"/>
              <w:jc w:val="both"/>
              <w:rPr>
                <w:i/>
                <w:sz w:val="28"/>
                <w:szCs w:val="28"/>
                <w:lang w:val="en-US"/>
              </w:rPr>
            </w:pPr>
          </w:p>
        </w:tc>
      </w:tr>
    </w:tbl>
    <w:p w:rsidR="00E20856" w:rsidRPr="00C84083" w:rsidRDefault="00F2070D" w:rsidP="008B3A22">
      <w:pPr>
        <w:spacing w:before="120" w:after="120"/>
        <w:ind w:firstLine="720"/>
        <w:jc w:val="both"/>
        <w:rPr>
          <w:spacing w:val="-6"/>
          <w:sz w:val="28"/>
          <w:szCs w:val="28"/>
          <w:lang w:val="en-US"/>
        </w:rPr>
      </w:pPr>
      <w:r w:rsidRPr="00F2070D">
        <w:rPr>
          <w:sz w:val="28"/>
          <w:szCs w:val="28"/>
          <w:lang w:val="en-US"/>
        </w:rPr>
        <w:t>Qua</w:t>
      </w:r>
      <w:r>
        <w:rPr>
          <w:sz w:val="28"/>
          <w:szCs w:val="28"/>
          <w:lang w:val="en-US"/>
        </w:rPr>
        <w:t xml:space="preserve"> theo dõi việc thực hiện công tác văn thư, lưu trữ tại các Phòng chuyên môn, các Chi cục Thi hành án dân sự t</w:t>
      </w:r>
      <w:r w:rsidR="003F0F05">
        <w:rPr>
          <w:sz w:val="28"/>
          <w:szCs w:val="28"/>
          <w:lang w:val="en-US"/>
        </w:rPr>
        <w:t>r</w:t>
      </w:r>
      <w:r>
        <w:rPr>
          <w:sz w:val="28"/>
          <w:szCs w:val="28"/>
          <w:lang w:val="en-US"/>
        </w:rPr>
        <w:t xml:space="preserve">ực thuộc, Cục Thi hành án dân sự tỉnh nhận thấy: Một số đơn vị đã thực hiện bài bản, có nề nếp, đảm bảo đúng quy định của pháp luật. Tuy nhiên, </w:t>
      </w:r>
      <w:r w:rsidR="00E20856">
        <w:rPr>
          <w:sz w:val="28"/>
          <w:szCs w:val="28"/>
          <w:lang w:val="en-US"/>
        </w:rPr>
        <w:t xml:space="preserve">việc thực hiện công tác văn thư, lưu trữ tại </w:t>
      </w:r>
      <w:r w:rsidR="00E20856" w:rsidRPr="00C84083">
        <w:rPr>
          <w:spacing w:val="-6"/>
          <w:sz w:val="28"/>
          <w:szCs w:val="28"/>
          <w:lang w:val="en-US"/>
        </w:rPr>
        <w:t xml:space="preserve">các đơn vị thi hành án trong toàn tỉnh còn một số tồn tại, hạn chế cần khắc phục như: </w:t>
      </w:r>
    </w:p>
    <w:p w:rsidR="00E20856" w:rsidRDefault="00E20856" w:rsidP="008B3A22">
      <w:pPr>
        <w:spacing w:before="120" w:after="120"/>
        <w:ind w:firstLine="720"/>
        <w:jc w:val="both"/>
        <w:rPr>
          <w:sz w:val="28"/>
          <w:szCs w:val="28"/>
          <w:lang w:val="en-US"/>
        </w:rPr>
      </w:pPr>
      <w:r>
        <w:rPr>
          <w:sz w:val="28"/>
          <w:szCs w:val="28"/>
          <w:lang w:val="en-US"/>
        </w:rPr>
        <w:t>- Thể thức, kỹ thuật trình bày văn bản chưa đảm bảo theo đúng quy định tại Nghị định số 30/2020/NĐ-CP ngày 05/3/2020 của Chính phủ về công tác văn thư, cụ thể: lẫn lộn về thể thức giữa hình thức văn bản này với hình thức văn bản khác, nhất là ở phần số, ký hiệu, trích yếu văn bản (ký hiệu tờ trình nhưng trích yếu dưới phần số, ký hiệu như công văn; báo cáo có “kính gửi”, phần nơi nhận của báo cáo có “như trên”…); lựa chọn hình thức văn bản chưa phù hợp với nội dung văn bản; thực hiện quy trình quản lý văn bản đi, văn bản đến chưa chặt chẽ, văn bản gửi bản mềm lên Cục tổng hợp nhưng sau đó chuyên viên tham mưu không trình ký để phát hành</w:t>
      </w:r>
      <w:r w:rsidR="000D4A1C">
        <w:rPr>
          <w:sz w:val="28"/>
          <w:szCs w:val="28"/>
          <w:lang w:val="en-US"/>
        </w:rPr>
        <w:t xml:space="preserve"> hoặc</w:t>
      </w:r>
      <w:r>
        <w:rPr>
          <w:sz w:val="28"/>
          <w:szCs w:val="28"/>
          <w:lang w:val="en-US"/>
        </w:rPr>
        <w:t xml:space="preserve"> văn thư không phát hành văn bản đi sau khi Thủ trưởng đơn vị ký phê duyệt</w:t>
      </w:r>
      <w:r w:rsidR="005F078C">
        <w:rPr>
          <w:sz w:val="28"/>
          <w:szCs w:val="28"/>
          <w:lang w:val="en-US"/>
        </w:rPr>
        <w:t xml:space="preserve">, có trường hợp không tìm thấy văn bản lưu có ký và đóng dấu tại văn thư đơn vị; </w:t>
      </w:r>
      <w:r w:rsidR="000A126C">
        <w:rPr>
          <w:sz w:val="28"/>
          <w:szCs w:val="28"/>
          <w:lang w:val="en-US"/>
        </w:rPr>
        <w:t xml:space="preserve">cá biệt </w:t>
      </w:r>
      <w:r w:rsidR="005F078C">
        <w:rPr>
          <w:sz w:val="28"/>
          <w:szCs w:val="28"/>
          <w:lang w:val="en-US"/>
        </w:rPr>
        <w:t xml:space="preserve">xảy ra tình trạng văn thư tự ý ghép, phô tô chữ ký của Thủ trưởng đơn vị và đóng dấu phát hành </w:t>
      </w:r>
      <w:r w:rsidR="0059310E">
        <w:rPr>
          <w:sz w:val="28"/>
          <w:szCs w:val="28"/>
          <w:lang w:val="en-US"/>
        </w:rPr>
        <w:t xml:space="preserve">(gửi Cục) </w:t>
      </w:r>
      <w:r w:rsidR="005F078C">
        <w:rPr>
          <w:sz w:val="28"/>
          <w:szCs w:val="28"/>
          <w:lang w:val="en-US"/>
        </w:rPr>
        <w:t>mà không có sự đồng ý của Thủ trưởng đơn vị.</w:t>
      </w:r>
    </w:p>
    <w:p w:rsidR="005F078C" w:rsidRDefault="005F078C" w:rsidP="008B3A22">
      <w:pPr>
        <w:spacing w:before="120" w:after="120"/>
        <w:ind w:firstLine="720"/>
        <w:jc w:val="both"/>
        <w:rPr>
          <w:sz w:val="28"/>
          <w:szCs w:val="28"/>
          <w:lang w:val="en-US"/>
        </w:rPr>
      </w:pPr>
      <w:r>
        <w:rPr>
          <w:sz w:val="28"/>
          <w:szCs w:val="28"/>
          <w:lang w:val="en-US"/>
        </w:rPr>
        <w:t xml:space="preserve">- </w:t>
      </w:r>
      <w:r w:rsidR="0059310E">
        <w:rPr>
          <w:sz w:val="28"/>
          <w:szCs w:val="28"/>
          <w:lang w:val="en-US"/>
        </w:rPr>
        <w:t>Một số đơn vị chưa thực hiện nghiêm việc sử dụng chữ ký số, văn bản điện tử, gửi, nhận văn bản trên phần mềm Hệ thống quản lý văn bản và điều hành, vẫn thực hiện ký văn bản giấy, gửi công văn qua đường bưu điện dẫn đến một số trường hợp bị thất lạc văn bản</w:t>
      </w:r>
      <w:r w:rsidR="004D01BB">
        <w:rPr>
          <w:sz w:val="28"/>
          <w:szCs w:val="28"/>
          <w:lang w:val="en-US"/>
        </w:rPr>
        <w:t>; một số văn bản ký số, phát hành trên phần mềm</w:t>
      </w:r>
      <w:r w:rsidR="00DA5BE0">
        <w:rPr>
          <w:sz w:val="28"/>
          <w:szCs w:val="28"/>
          <w:lang w:val="en-US"/>
        </w:rPr>
        <w:t xml:space="preserve"> chưa đảm bảo, chữ ký nháy, chữ ký phê duyệt của Thủ trưởng đơn vị lệch vị trí, không ngay ngắn, đè lên chữ của văn bản, mất tên người ký văn bản… </w:t>
      </w:r>
    </w:p>
    <w:p w:rsidR="0059310E" w:rsidRDefault="004D01BB" w:rsidP="008B3A22">
      <w:pPr>
        <w:spacing w:before="120" w:after="120"/>
        <w:ind w:firstLine="720"/>
        <w:jc w:val="both"/>
        <w:rPr>
          <w:sz w:val="28"/>
          <w:szCs w:val="28"/>
          <w:lang w:val="en-US"/>
        </w:rPr>
      </w:pPr>
      <w:r>
        <w:rPr>
          <w:sz w:val="28"/>
          <w:szCs w:val="28"/>
          <w:lang w:val="en-US"/>
        </w:rPr>
        <w:t xml:space="preserve">- </w:t>
      </w:r>
      <w:r w:rsidR="00DA5BE0">
        <w:rPr>
          <w:sz w:val="28"/>
          <w:szCs w:val="28"/>
          <w:lang w:val="en-US"/>
        </w:rPr>
        <w:t>Việc xây dựng hồ sơ công việc, lập Danh mục hồ sơ tài liệu hàng năm và thu thập tài liệu đưa vào lưu trữ cơ quan tại một số đơn vị chưa được thực hiện nghiêm túc, thậm chí có đơn vị không thực hiện.</w:t>
      </w:r>
    </w:p>
    <w:p w:rsidR="00F2070D" w:rsidRDefault="00E20856" w:rsidP="008B3A22">
      <w:pPr>
        <w:spacing w:before="120" w:after="120"/>
        <w:ind w:firstLine="720"/>
        <w:jc w:val="both"/>
        <w:rPr>
          <w:sz w:val="28"/>
          <w:szCs w:val="28"/>
          <w:lang w:val="en-US"/>
        </w:rPr>
      </w:pPr>
      <w:r>
        <w:rPr>
          <w:sz w:val="28"/>
          <w:szCs w:val="28"/>
          <w:lang w:val="en-US"/>
        </w:rPr>
        <w:t xml:space="preserve">Nguyên nhân của tồn tại, hạn chế </w:t>
      </w:r>
      <w:r w:rsidR="002C2B9F">
        <w:rPr>
          <w:sz w:val="28"/>
          <w:szCs w:val="28"/>
          <w:lang w:val="en-US"/>
        </w:rPr>
        <w:t xml:space="preserve">nêu trên là </w:t>
      </w:r>
      <w:r>
        <w:rPr>
          <w:sz w:val="28"/>
          <w:szCs w:val="28"/>
          <w:lang w:val="en-US"/>
        </w:rPr>
        <w:t xml:space="preserve">do: </w:t>
      </w:r>
      <w:r w:rsidR="002C2B9F">
        <w:rPr>
          <w:sz w:val="28"/>
          <w:szCs w:val="28"/>
          <w:lang w:val="en-US"/>
        </w:rPr>
        <w:t>Một số</w:t>
      </w:r>
      <w:r w:rsidR="00F2070D">
        <w:rPr>
          <w:sz w:val="28"/>
          <w:szCs w:val="28"/>
          <w:lang w:val="en-US"/>
        </w:rPr>
        <w:t xml:space="preserve"> Lãnh đạo đơn vị chưa quan tâm chỉ đạo thực hiện </w:t>
      </w:r>
      <w:r>
        <w:rPr>
          <w:sz w:val="28"/>
          <w:szCs w:val="28"/>
          <w:lang w:val="en-US"/>
        </w:rPr>
        <w:t>đúng quy trình công tác văn thư, lưu trữ; đội ngũ công chức văn thư, lưu trữ hầu hết không được đào tạo đúng chuyên ngành, một số trình độ chuyên môn</w:t>
      </w:r>
      <w:r w:rsidR="009A4DEB">
        <w:rPr>
          <w:sz w:val="28"/>
          <w:szCs w:val="28"/>
          <w:lang w:val="en-US"/>
        </w:rPr>
        <w:t xml:space="preserve">, năng </w:t>
      </w:r>
      <w:r w:rsidR="00266457">
        <w:rPr>
          <w:sz w:val="28"/>
          <w:szCs w:val="28"/>
          <w:lang w:val="en-US"/>
        </w:rPr>
        <w:t>lực công tác còn hạn chế; Má</w:t>
      </w:r>
      <w:r w:rsidR="00EB506E">
        <w:rPr>
          <w:sz w:val="28"/>
          <w:szCs w:val="28"/>
          <w:lang w:val="en-US"/>
        </w:rPr>
        <w:t>y tí</w:t>
      </w:r>
      <w:r w:rsidR="009A4DEB">
        <w:rPr>
          <w:sz w:val="28"/>
          <w:szCs w:val="28"/>
          <w:lang w:val="en-US"/>
        </w:rPr>
        <w:t>nh cấu hình thấp, tốc độ t</w:t>
      </w:r>
      <w:r w:rsidR="00411F98">
        <w:rPr>
          <w:sz w:val="28"/>
          <w:szCs w:val="28"/>
          <w:lang w:val="en-US"/>
        </w:rPr>
        <w:t>ruy cập mạng tại đơn vị còn ké</w:t>
      </w:r>
      <w:r w:rsidR="009A4DEB">
        <w:rPr>
          <w:sz w:val="28"/>
          <w:szCs w:val="28"/>
          <w:lang w:val="en-US"/>
        </w:rPr>
        <w:t xml:space="preserve">m, chưa đáp ứng được phiên bản </w:t>
      </w:r>
      <w:r w:rsidR="009A4DEB">
        <w:rPr>
          <w:sz w:val="28"/>
          <w:szCs w:val="28"/>
          <w:lang w:val="en-US"/>
        </w:rPr>
        <w:lastRenderedPageBreak/>
        <w:t>mới của chữ ký số và việc gửi, nhận văn bản trên phần mềm Hệ thống quản lý văn bản và điều hành.</w:t>
      </w:r>
    </w:p>
    <w:p w:rsidR="008F0EB9" w:rsidRDefault="008F0EB9" w:rsidP="008B3A22">
      <w:pPr>
        <w:spacing w:before="120" w:after="120"/>
        <w:ind w:firstLine="720"/>
        <w:jc w:val="both"/>
        <w:rPr>
          <w:sz w:val="28"/>
          <w:szCs w:val="28"/>
          <w:lang w:val="en-US"/>
        </w:rPr>
      </w:pPr>
      <w:r w:rsidRPr="008F0EB9">
        <w:rPr>
          <w:sz w:val="28"/>
          <w:szCs w:val="28"/>
          <w:lang w:val="en-US"/>
        </w:rPr>
        <w:t>Để</w:t>
      </w:r>
      <w:r>
        <w:rPr>
          <w:sz w:val="28"/>
          <w:szCs w:val="28"/>
          <w:lang w:val="en-US"/>
        </w:rPr>
        <w:t xml:space="preserve"> nâng cao chất lượng, hiệu quả thực hiện công tác văn thư, lưu trữ </w:t>
      </w:r>
      <w:r w:rsidRPr="008F0EB9">
        <w:rPr>
          <w:sz w:val="28"/>
          <w:szCs w:val="28"/>
          <w:lang w:val="en-US"/>
        </w:rPr>
        <w:t>trên địa bàn tỉnh,</w:t>
      </w:r>
      <w:r>
        <w:rPr>
          <w:sz w:val="28"/>
          <w:szCs w:val="28"/>
          <w:lang w:val="en-US"/>
        </w:rPr>
        <w:t xml:space="preserve"> Cục Thi hành án dân sự tỉnh Lai Châu yêu cầu Trưởng các Phòng chuyên môn thuộc Cục, Chi cục trưởng Chi cục Thi hành án dân sự các huyện,  thành phố trực thuộc thực hiện tốt một số nội dung sau:</w:t>
      </w:r>
    </w:p>
    <w:p w:rsidR="00E76813" w:rsidRDefault="008F0EB9" w:rsidP="008B3A22">
      <w:pPr>
        <w:spacing w:before="120" w:after="120"/>
        <w:ind w:firstLine="720"/>
        <w:jc w:val="both"/>
        <w:rPr>
          <w:sz w:val="28"/>
          <w:szCs w:val="28"/>
          <w:lang w:val="en-US"/>
        </w:rPr>
      </w:pPr>
      <w:r>
        <w:rPr>
          <w:sz w:val="28"/>
          <w:szCs w:val="28"/>
          <w:lang w:val="en-US"/>
        </w:rPr>
        <w:t xml:space="preserve">1. </w:t>
      </w:r>
      <w:r w:rsidR="00E76813">
        <w:rPr>
          <w:sz w:val="28"/>
          <w:szCs w:val="28"/>
          <w:lang w:val="en-US"/>
        </w:rPr>
        <w:t xml:space="preserve">Chỉ đạo nghiêm túc rút kinh nghiệm, khắc phục triệt để những tồn tại, hạn chế về công tác văn thư, lưu trữ đã được nêu trên. </w:t>
      </w:r>
    </w:p>
    <w:p w:rsidR="00317E8F" w:rsidRDefault="00E76813" w:rsidP="008B3A22">
      <w:pPr>
        <w:spacing w:before="120" w:after="120"/>
        <w:ind w:firstLine="720"/>
        <w:jc w:val="both"/>
        <w:rPr>
          <w:sz w:val="28"/>
          <w:szCs w:val="28"/>
          <w:lang w:val="en-US"/>
        </w:rPr>
      </w:pPr>
      <w:r w:rsidRPr="00E76813">
        <w:rPr>
          <w:sz w:val="28"/>
          <w:szCs w:val="28"/>
          <w:lang w:val="en-US"/>
        </w:rPr>
        <w:t>2.</w:t>
      </w:r>
      <w:r>
        <w:rPr>
          <w:sz w:val="28"/>
          <w:szCs w:val="28"/>
          <w:lang w:val="en-US"/>
        </w:rPr>
        <w:t xml:space="preserve"> </w:t>
      </w:r>
      <w:r w:rsidR="00C56726">
        <w:rPr>
          <w:sz w:val="28"/>
          <w:szCs w:val="28"/>
          <w:lang w:val="en-US"/>
        </w:rPr>
        <w:t xml:space="preserve">Yêu cầu công chức làm công tác văn thư, lưu trữ tại đơn vị nghiên cứu kỹ, áp dụng đúng các quy định của pháp luật về công tác văn thư, lưu trữ, nhất là Nghị định số 30/2020/NĐ-CP ngày 05/3/2020 của Chính phủ về công tác văn thư; Luật lưu trữ và các văn bản hướng dẫn thi hành; Quyết định số 613/QĐ-TCTHADS ngày 07/8/2015 của Tổng cục THADS ban hành các quy trình nghiệp vụ lưu trữ trong hệ thống tổ chức THADS; Quyết định số </w:t>
      </w:r>
      <w:r w:rsidR="00C56726" w:rsidRPr="00C56726">
        <w:rPr>
          <w:sz w:val="28"/>
          <w:szCs w:val="28"/>
          <w:lang w:val="en-US"/>
        </w:rPr>
        <w:t>734/QĐ-TCTHADS</w:t>
      </w:r>
      <w:r w:rsidR="00C56726">
        <w:rPr>
          <w:sz w:val="28"/>
          <w:szCs w:val="28"/>
          <w:lang w:val="en-US"/>
        </w:rPr>
        <w:t xml:space="preserve"> ngày 30/9/2015 của Tổng cục THADS ban hành Bảng tài liệu bảo quản hồ sơ, tài liệu thi hành án dân sự; </w:t>
      </w:r>
      <w:r w:rsidR="00317E8F">
        <w:rPr>
          <w:sz w:val="28"/>
          <w:szCs w:val="28"/>
          <w:lang w:val="en-US"/>
        </w:rPr>
        <w:t>các chỉ đạo của Bộ Tư pháp, Tổng cục THADS, Cục THADS tỉnh về công tác văn thư, lưu trữ… nhằm nâng cao trình độ chuyên môn, kỹ năng nghiệp vụ của đội ngũ</w:t>
      </w:r>
      <w:r w:rsidR="00E67B55">
        <w:rPr>
          <w:sz w:val="28"/>
          <w:szCs w:val="28"/>
          <w:lang w:val="en-US"/>
        </w:rPr>
        <w:t xml:space="preserve"> công chức</w:t>
      </w:r>
      <w:r w:rsidR="00317E8F">
        <w:rPr>
          <w:sz w:val="28"/>
          <w:szCs w:val="28"/>
          <w:lang w:val="en-US"/>
        </w:rPr>
        <w:t xml:space="preserve"> văn thư, lưu trữ tại các đơn vị.</w:t>
      </w:r>
    </w:p>
    <w:p w:rsidR="00240728" w:rsidRDefault="00240728" w:rsidP="008B3A22">
      <w:pPr>
        <w:spacing w:before="120" w:after="120"/>
        <w:ind w:firstLine="720"/>
        <w:jc w:val="both"/>
        <w:rPr>
          <w:sz w:val="28"/>
          <w:szCs w:val="28"/>
          <w:lang w:val="en-US"/>
        </w:rPr>
      </w:pPr>
      <w:r>
        <w:rPr>
          <w:sz w:val="28"/>
          <w:szCs w:val="28"/>
          <w:lang w:val="en-US"/>
        </w:rPr>
        <w:t xml:space="preserve">3. Chỉ đạo công chức làm </w:t>
      </w:r>
      <w:r w:rsidR="00704B72">
        <w:rPr>
          <w:sz w:val="28"/>
          <w:szCs w:val="28"/>
          <w:lang w:val="en-US"/>
        </w:rPr>
        <w:t xml:space="preserve">công tác </w:t>
      </w:r>
      <w:r>
        <w:rPr>
          <w:sz w:val="28"/>
          <w:szCs w:val="28"/>
          <w:lang w:val="en-US"/>
        </w:rPr>
        <w:t>văn thư</w:t>
      </w:r>
      <w:r w:rsidRPr="00240728">
        <w:rPr>
          <w:sz w:val="28"/>
          <w:szCs w:val="28"/>
          <w:lang w:val="en-US"/>
        </w:rPr>
        <w:t>, lưu trữ tại đơn vị</w:t>
      </w:r>
      <w:r>
        <w:rPr>
          <w:sz w:val="28"/>
          <w:szCs w:val="28"/>
          <w:lang w:val="en-US"/>
        </w:rPr>
        <w:t xml:space="preserve"> thực hiện đúng các quy định của pháp luật, các chỉ đạo của ngành, địa phương về công tác văn thư, lưu trữ; mở đầy đủ các loại sổ sách theo quy định; thường xuyên kiểm tra, giám sát việc thực hiện quy trình văn thư, lưu trữ đảm bảo đúng quy định, không có vi phạm. Quan tâm kiểm soát chặt chẽ văn bản đi đảm bảo đúng thể thức, kỹ thuật trình bày văn bản và đả</w:t>
      </w:r>
      <w:r w:rsidR="00931002">
        <w:rPr>
          <w:sz w:val="28"/>
          <w:szCs w:val="28"/>
          <w:lang w:val="en-US"/>
        </w:rPr>
        <w:t>m</w:t>
      </w:r>
      <w:r>
        <w:rPr>
          <w:sz w:val="28"/>
          <w:szCs w:val="28"/>
          <w:lang w:val="en-US"/>
        </w:rPr>
        <w:t xml:space="preserve"> bảo chất lượng nội dung văn bản trước khi phát hành.</w:t>
      </w:r>
    </w:p>
    <w:p w:rsidR="008F0EB9" w:rsidRDefault="00240728" w:rsidP="008B3A22">
      <w:pPr>
        <w:spacing w:before="120" w:after="120"/>
        <w:ind w:firstLine="720"/>
        <w:jc w:val="both"/>
        <w:rPr>
          <w:sz w:val="28"/>
          <w:szCs w:val="28"/>
          <w:lang w:val="en-US"/>
        </w:rPr>
      </w:pPr>
      <w:r>
        <w:rPr>
          <w:sz w:val="28"/>
          <w:szCs w:val="28"/>
          <w:lang w:val="en-US"/>
        </w:rPr>
        <w:t xml:space="preserve">4. </w:t>
      </w:r>
      <w:r w:rsidR="00931002" w:rsidRPr="00931002">
        <w:rPr>
          <w:sz w:val="28"/>
          <w:szCs w:val="28"/>
          <w:lang w:val="en-US"/>
        </w:rPr>
        <w:t>T</w:t>
      </w:r>
      <w:r w:rsidR="00931002">
        <w:rPr>
          <w:sz w:val="28"/>
          <w:szCs w:val="28"/>
          <w:lang w:val="en-US"/>
        </w:rPr>
        <w:t>hường xuyên sử dụng chữ ký số</w:t>
      </w:r>
      <w:r w:rsidR="00931002" w:rsidRPr="00931002">
        <w:rPr>
          <w:sz w:val="28"/>
          <w:szCs w:val="28"/>
          <w:lang w:val="en-US"/>
        </w:rPr>
        <w:t xml:space="preserve"> </w:t>
      </w:r>
      <w:r w:rsidR="00931002">
        <w:rPr>
          <w:sz w:val="28"/>
          <w:szCs w:val="28"/>
          <w:lang w:val="en-US"/>
        </w:rPr>
        <w:t>trong phát hành văn bản, đảm bảo tỷ lệ phát hành văn bản ký số của đơn vị đạt từ 90% trở lên (trừ văn bản mật và các văn bản theo quy định không được phát hành qua mạng)</w:t>
      </w:r>
      <w:r w:rsidR="00FE4DF1">
        <w:rPr>
          <w:sz w:val="28"/>
          <w:szCs w:val="28"/>
          <w:lang w:val="en-US"/>
        </w:rPr>
        <w:t>. Chỉ đạo công chức chuyên môn thực hiện nghiêm việc gửi, nhận văn bản điện tử, sử dụng đồng bộ hệ thống quản lý văn bản và điều hành trong trình ký, phê duyệt và phát hành văn bản.</w:t>
      </w:r>
      <w:r w:rsidR="0069756A">
        <w:rPr>
          <w:sz w:val="28"/>
          <w:szCs w:val="28"/>
          <w:lang w:val="en-US"/>
        </w:rPr>
        <w:t xml:space="preserve"> Nâng cấp cấu hình máy tính, gói mạng </w:t>
      </w:r>
      <w:r w:rsidR="000568AF">
        <w:rPr>
          <w:sz w:val="28"/>
          <w:szCs w:val="28"/>
          <w:lang w:val="en-US"/>
        </w:rPr>
        <w:t xml:space="preserve">đang </w:t>
      </w:r>
      <w:r w:rsidR="0069756A">
        <w:rPr>
          <w:sz w:val="28"/>
          <w:szCs w:val="28"/>
          <w:lang w:val="en-US"/>
        </w:rPr>
        <w:t xml:space="preserve">sử dụng </w:t>
      </w:r>
      <w:r w:rsidR="000568AF">
        <w:rPr>
          <w:sz w:val="28"/>
          <w:szCs w:val="28"/>
          <w:lang w:val="en-US"/>
        </w:rPr>
        <w:t>tại đơn vị để đáp ứng phiên bản mới của chữ ký số và đảm bảo tốc độ truy cập phần mềm Hệ thống quản lý văn bản và điều hành.</w:t>
      </w:r>
    </w:p>
    <w:p w:rsidR="002E585C" w:rsidRPr="00436889" w:rsidRDefault="00BC0CC5" w:rsidP="008B3A22">
      <w:pPr>
        <w:spacing w:before="120" w:after="120"/>
        <w:ind w:firstLine="720"/>
        <w:jc w:val="both"/>
        <w:rPr>
          <w:sz w:val="28"/>
          <w:szCs w:val="28"/>
          <w:highlight w:val="yellow"/>
          <w:lang w:val="en-US"/>
        </w:rPr>
      </w:pPr>
      <w:r>
        <w:rPr>
          <w:sz w:val="28"/>
          <w:szCs w:val="28"/>
          <w:lang w:val="en-US"/>
        </w:rPr>
        <w:t xml:space="preserve">5. </w:t>
      </w:r>
      <w:r w:rsidR="004E641B" w:rsidRPr="004E641B">
        <w:rPr>
          <w:sz w:val="28"/>
          <w:szCs w:val="28"/>
          <w:shd w:val="clear" w:color="auto" w:fill="FFFFFF"/>
        </w:rPr>
        <w:t>Lãnh đạo cơ quan, đơn vị nêu cao vai trò, trách nhiê</w:t>
      </w:r>
      <w:r w:rsidR="00423B08">
        <w:rPr>
          <w:sz w:val="28"/>
          <w:szCs w:val="28"/>
          <w:shd w:val="clear" w:color="auto" w:fill="FFFFFF"/>
        </w:rPr>
        <w:t>̣m trong công tác bảo vệ</w:t>
      </w:r>
      <w:r w:rsidR="00423B08">
        <w:rPr>
          <w:sz w:val="28"/>
          <w:szCs w:val="28"/>
          <w:shd w:val="clear" w:color="auto" w:fill="FFFFFF"/>
          <w:lang w:val="en-US"/>
        </w:rPr>
        <w:t xml:space="preserve"> bí mật nhà nước</w:t>
      </w:r>
      <w:r w:rsidR="004E641B" w:rsidRPr="004E641B">
        <w:rPr>
          <w:sz w:val="28"/>
          <w:szCs w:val="28"/>
          <w:shd w:val="clear" w:color="auto" w:fill="FFFFFF"/>
        </w:rPr>
        <w:t xml:space="preserve"> tại cơ quan, đơn vị mình. Quán triệt công chức, </w:t>
      </w:r>
      <w:r w:rsidR="0073552E">
        <w:rPr>
          <w:sz w:val="28"/>
          <w:szCs w:val="28"/>
          <w:shd w:val="clear" w:color="auto" w:fill="FFFFFF"/>
          <w:lang w:val="en-US"/>
        </w:rPr>
        <w:t>người lao động</w:t>
      </w:r>
      <w:r w:rsidR="004E641B" w:rsidRPr="004E641B">
        <w:rPr>
          <w:sz w:val="28"/>
          <w:szCs w:val="28"/>
          <w:shd w:val="clear" w:color="auto" w:fill="FFFFFF"/>
        </w:rPr>
        <w:t xml:space="preserve"> nắm vững </w:t>
      </w:r>
      <w:r w:rsidR="002E585C" w:rsidRPr="004E641B">
        <w:rPr>
          <w:sz w:val="28"/>
          <w:szCs w:val="28"/>
          <w:shd w:val="clear" w:color="auto" w:fill="FFFFFF"/>
        </w:rPr>
        <w:t xml:space="preserve">và thực hiện nghiêm các quy định của pháp luật về bảo vệ BMNN, trọng tâm là: Luật Bảo vệ BMNN; Nghị định số 26/2020/NĐ-CP ngày 28/2/2020 của Chính phủ quy định chi tiết một số điều của Luật Bảo vệ BMNN; Thông tư số 24/2020/TT-BCA ngày 10/3/2020 của Bộ Công an quy định về các biểu mẫu sử dụng trong công tác bảo vệ </w:t>
      </w:r>
      <w:r w:rsidR="00A104DB">
        <w:rPr>
          <w:sz w:val="28"/>
          <w:szCs w:val="28"/>
          <w:shd w:val="clear" w:color="auto" w:fill="FFFFFF"/>
          <w:lang w:val="en-US"/>
        </w:rPr>
        <w:t>bí mật nhà nước</w:t>
      </w:r>
      <w:r w:rsidR="00E80032">
        <w:rPr>
          <w:sz w:val="28"/>
          <w:szCs w:val="28"/>
          <w:shd w:val="clear" w:color="auto" w:fill="FFFFFF"/>
          <w:lang w:val="en-US"/>
        </w:rPr>
        <w:t>.</w:t>
      </w:r>
    </w:p>
    <w:p w:rsidR="002E585C" w:rsidRDefault="004E641B" w:rsidP="008B3A22">
      <w:pPr>
        <w:spacing w:before="120" w:after="120"/>
        <w:ind w:firstLine="720"/>
        <w:jc w:val="both"/>
        <w:rPr>
          <w:sz w:val="28"/>
          <w:szCs w:val="28"/>
          <w:shd w:val="clear" w:color="auto" w:fill="FFFFFF"/>
          <w:lang w:val="en-US"/>
        </w:rPr>
      </w:pPr>
      <w:r w:rsidRPr="004E641B">
        <w:rPr>
          <w:sz w:val="28"/>
          <w:szCs w:val="28"/>
          <w:shd w:val="clear" w:color="auto" w:fill="FFFFFF"/>
        </w:rPr>
        <w:t xml:space="preserve">Không soạn thảo, lưu giữ, chuyển nhận các văn bản, tài liệu thuộc danh </w:t>
      </w:r>
      <w:r w:rsidRPr="004E641B">
        <w:rPr>
          <w:sz w:val="28"/>
          <w:szCs w:val="28"/>
          <w:shd w:val="clear" w:color="auto" w:fill="FFFFFF"/>
        </w:rPr>
        <w:lastRenderedPageBreak/>
        <w:t>mục BMNN trên máy tính nối mạng Internet, các mạng máy tính không đảm bảo về an ninh, an toàn thông tin.</w:t>
      </w:r>
      <w:r w:rsidR="00436889">
        <w:rPr>
          <w:sz w:val="28"/>
          <w:szCs w:val="28"/>
          <w:shd w:val="clear" w:color="auto" w:fill="FFFFFF"/>
          <w:lang w:val="en-US"/>
        </w:rPr>
        <w:t xml:space="preserve"> </w:t>
      </w:r>
      <w:r w:rsidR="002E585C">
        <w:rPr>
          <w:sz w:val="28"/>
          <w:szCs w:val="28"/>
          <w:shd w:val="clear" w:color="auto" w:fill="FFFFFF"/>
          <w:lang w:val="en-US"/>
        </w:rPr>
        <w:t xml:space="preserve">Khi chuyển giao văn bản mật cần có sổ lưu và có chữ ký nhận của bên giao và bên nhận văn bản </w:t>
      </w:r>
      <w:r w:rsidR="002E585C" w:rsidRPr="002E585C">
        <w:rPr>
          <w:i/>
          <w:sz w:val="28"/>
          <w:szCs w:val="28"/>
          <w:shd w:val="clear" w:color="auto" w:fill="FFFFFF"/>
          <w:lang w:val="en-US"/>
        </w:rPr>
        <w:t>(tránh tình trạng thất lạc văn bản</w:t>
      </w:r>
      <w:r w:rsidR="00436889">
        <w:rPr>
          <w:i/>
          <w:sz w:val="28"/>
          <w:szCs w:val="28"/>
          <w:shd w:val="clear" w:color="auto" w:fill="FFFFFF"/>
          <w:lang w:val="en-US"/>
        </w:rPr>
        <w:t xml:space="preserve"> mật</w:t>
      </w:r>
      <w:r w:rsidR="002E585C" w:rsidRPr="002E585C">
        <w:rPr>
          <w:i/>
          <w:sz w:val="28"/>
          <w:szCs w:val="28"/>
          <w:shd w:val="clear" w:color="auto" w:fill="FFFFFF"/>
          <w:lang w:val="en-US"/>
        </w:rPr>
        <w:t>)</w:t>
      </w:r>
      <w:r w:rsidR="00E80032">
        <w:rPr>
          <w:i/>
          <w:sz w:val="28"/>
          <w:szCs w:val="28"/>
          <w:shd w:val="clear" w:color="auto" w:fill="FFFFFF"/>
          <w:lang w:val="en-US"/>
        </w:rPr>
        <w:t>.</w:t>
      </w:r>
      <w:r w:rsidR="00423B08">
        <w:rPr>
          <w:i/>
          <w:sz w:val="28"/>
          <w:szCs w:val="28"/>
          <w:shd w:val="clear" w:color="auto" w:fill="FFFFFF"/>
          <w:lang w:val="en-US"/>
        </w:rPr>
        <w:t xml:space="preserve"> </w:t>
      </w:r>
      <w:r w:rsidR="00423B08">
        <w:rPr>
          <w:sz w:val="28"/>
          <w:szCs w:val="28"/>
          <w:shd w:val="clear" w:color="auto" w:fill="FFFFFF"/>
          <w:lang w:val="en-US"/>
        </w:rPr>
        <w:t>Quản lý nghiêm các văn bản mật (đi, đến) tại đơn vị, không làm lộ, lọt bí mật nhà nước.</w:t>
      </w:r>
    </w:p>
    <w:p w:rsidR="008B3A22" w:rsidRPr="008B3A22" w:rsidRDefault="008B3A22" w:rsidP="008B3A22">
      <w:pPr>
        <w:spacing w:before="120" w:after="120"/>
        <w:ind w:firstLine="720"/>
        <w:jc w:val="both"/>
        <w:rPr>
          <w:sz w:val="28"/>
          <w:szCs w:val="28"/>
          <w:lang w:val="en-US"/>
        </w:rPr>
      </w:pPr>
      <w:r>
        <w:rPr>
          <w:sz w:val="28"/>
          <w:szCs w:val="28"/>
          <w:shd w:val="clear" w:color="auto" w:fill="FFFFFF"/>
          <w:lang w:val="en-US"/>
        </w:rPr>
        <w:t>6. Q</w:t>
      </w:r>
      <w:r w:rsidRPr="00E80032">
        <w:rPr>
          <w:sz w:val="28"/>
          <w:szCs w:val="28"/>
        </w:rPr>
        <w:t>uán triệt, phổ biến các quy định về</w:t>
      </w:r>
      <w:r>
        <w:rPr>
          <w:sz w:val="28"/>
          <w:szCs w:val="28"/>
        </w:rPr>
        <w:t xml:space="preserve"> quản lý và sử dụng con dấu </w:t>
      </w:r>
      <w:r>
        <w:rPr>
          <w:sz w:val="28"/>
          <w:szCs w:val="28"/>
          <w:lang w:val="en-US"/>
        </w:rPr>
        <w:t xml:space="preserve">đến </w:t>
      </w:r>
      <w:r w:rsidRPr="00E80032">
        <w:rPr>
          <w:sz w:val="28"/>
          <w:szCs w:val="28"/>
        </w:rPr>
        <w:t xml:space="preserve">công chức, </w:t>
      </w:r>
      <w:r>
        <w:rPr>
          <w:sz w:val="28"/>
          <w:szCs w:val="28"/>
          <w:lang w:val="en-US"/>
        </w:rPr>
        <w:t>người lao động</w:t>
      </w:r>
      <w:r w:rsidRPr="00E80032">
        <w:rPr>
          <w:sz w:val="28"/>
          <w:szCs w:val="28"/>
        </w:rPr>
        <w:t xml:space="preserve"> đơn vị nắm nhằm nâng cao nhận thức và thực hiện nghiêm túc</w:t>
      </w:r>
      <w:r>
        <w:rPr>
          <w:sz w:val="28"/>
          <w:szCs w:val="28"/>
          <w:lang w:val="en-US"/>
        </w:rPr>
        <w:t xml:space="preserve">, đúng nguyên tắc, đúng quy định, không để xảy ra tình trạng mất, </w:t>
      </w:r>
      <w:r w:rsidR="00936FE9">
        <w:rPr>
          <w:sz w:val="28"/>
          <w:szCs w:val="28"/>
          <w:lang w:val="en-US"/>
        </w:rPr>
        <w:t xml:space="preserve">hư </w:t>
      </w:r>
      <w:r>
        <w:rPr>
          <w:sz w:val="28"/>
          <w:szCs w:val="28"/>
          <w:lang w:val="en-US"/>
        </w:rPr>
        <w:t>hỏng con dấu cơ quan.</w:t>
      </w:r>
    </w:p>
    <w:p w:rsidR="008B3A22" w:rsidRPr="00CB7D7A" w:rsidRDefault="008B3A22" w:rsidP="008B3A22">
      <w:pPr>
        <w:spacing w:before="120" w:after="120"/>
        <w:ind w:firstLine="720"/>
        <w:jc w:val="both"/>
        <w:rPr>
          <w:spacing w:val="-8"/>
          <w:sz w:val="28"/>
          <w:szCs w:val="28"/>
          <w:shd w:val="clear" w:color="auto" w:fill="FFFFFF"/>
          <w:lang w:val="en-US"/>
        </w:rPr>
      </w:pPr>
      <w:r>
        <w:rPr>
          <w:sz w:val="28"/>
          <w:szCs w:val="28"/>
          <w:shd w:val="clear" w:color="auto" w:fill="FFFFFF"/>
          <w:lang w:val="en-US"/>
        </w:rPr>
        <w:t xml:space="preserve">7. Chỉ đạo công chức chuyên môn thực hiện nghiêm việc lập hồ sơ công việc (thu thập, cập nhật đầy đủ văn bản, tài liệu có liên quan đến việc chỉ đạo, triển khai, xử lý, giải quyết công việc và kết quả xử lý công việc được giao vào hồ sơ công việc). Khi kết thúc hồ sơ công việc, công chức chuyên môn cần chỉnh lý, loại bỏ </w:t>
      </w:r>
      <w:r w:rsidR="0011090D">
        <w:rPr>
          <w:sz w:val="28"/>
          <w:szCs w:val="28"/>
          <w:shd w:val="clear" w:color="auto" w:fill="FFFFFF"/>
          <w:lang w:val="en-US"/>
        </w:rPr>
        <w:t>tài liệu</w:t>
      </w:r>
      <w:r>
        <w:rPr>
          <w:sz w:val="28"/>
          <w:szCs w:val="28"/>
          <w:shd w:val="clear" w:color="auto" w:fill="FFFFFF"/>
          <w:lang w:val="en-US"/>
        </w:rPr>
        <w:t xml:space="preserve"> trùng thừa, sắp xếp tài liệu trong hồ sơ khoa học, hợp lý, </w:t>
      </w:r>
      <w:r w:rsidRPr="00CB7D7A">
        <w:rPr>
          <w:spacing w:val="-8"/>
          <w:sz w:val="28"/>
          <w:szCs w:val="28"/>
          <w:shd w:val="clear" w:color="auto" w:fill="FFFFFF"/>
          <w:lang w:val="en-US"/>
        </w:rPr>
        <w:t>lập danh mục tài liệu trong hồ sơ nộp vào lưu trữ theo đúng quy định.</w:t>
      </w:r>
    </w:p>
    <w:p w:rsidR="00E05BA6" w:rsidRDefault="008B3A22" w:rsidP="008B3A22">
      <w:pPr>
        <w:spacing w:before="120" w:after="120"/>
        <w:ind w:firstLine="720"/>
        <w:jc w:val="both"/>
        <w:rPr>
          <w:sz w:val="28"/>
          <w:szCs w:val="28"/>
        </w:rPr>
      </w:pPr>
      <w:r>
        <w:rPr>
          <w:sz w:val="28"/>
          <w:szCs w:val="28"/>
          <w:lang w:val="en-US"/>
        </w:rPr>
        <w:t>Căn cứ nội dung C</w:t>
      </w:r>
      <w:r w:rsidR="00E05BA6" w:rsidRPr="00E80032">
        <w:rPr>
          <w:sz w:val="28"/>
          <w:szCs w:val="28"/>
        </w:rPr>
        <w:t xml:space="preserve">ông văn, </w:t>
      </w:r>
      <w:r>
        <w:rPr>
          <w:sz w:val="28"/>
          <w:szCs w:val="28"/>
          <w:lang w:val="en-US"/>
        </w:rPr>
        <w:t>yêu cầu Thủ trưởng các đơn vị nghiêm túc quán triệt, triển khai thực hiện. Trong quá trình thực hiện, nếu có khó khăn, vướng mắc hoặc cần hỗ trợ, đề nghị các đơn vị báo cáo Cục Thi hành án dân sự (qua Văn phòng) để được hướng dẫn, giải đáp</w:t>
      </w:r>
      <w:r w:rsidR="00E05BA6" w:rsidRPr="00E80032">
        <w:rPr>
          <w:sz w:val="28"/>
          <w:szCs w:val="28"/>
        </w:rPr>
        <w:t>./.</w:t>
      </w:r>
    </w:p>
    <w:p w:rsidR="00861CDD" w:rsidRPr="008B3A22" w:rsidRDefault="00861CDD" w:rsidP="00CE7048">
      <w:pPr>
        <w:spacing w:line="276" w:lineRule="auto"/>
        <w:ind w:firstLine="720"/>
        <w:jc w:val="both"/>
        <w:rPr>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51"/>
      </w:tblGrid>
      <w:tr w:rsidR="00861CDD" w:rsidTr="00566EB9">
        <w:tc>
          <w:tcPr>
            <w:tcW w:w="4637" w:type="dxa"/>
          </w:tcPr>
          <w:p w:rsidR="00861CDD" w:rsidRPr="00F63994" w:rsidRDefault="00861CDD" w:rsidP="00566EB9">
            <w:pPr>
              <w:rPr>
                <w:rFonts w:ascii="Times New Roman" w:hAnsi="Times New Roman"/>
                <w:b/>
                <w:i/>
                <w:sz w:val="2"/>
                <w:szCs w:val="28"/>
              </w:rPr>
            </w:pPr>
          </w:p>
          <w:p w:rsidR="00861CDD" w:rsidRDefault="00861CDD" w:rsidP="00566EB9">
            <w:pPr>
              <w:rPr>
                <w:rFonts w:ascii="Times New Roman" w:hAnsi="Times New Roman"/>
                <w:b/>
                <w:i/>
                <w:sz w:val="24"/>
                <w:szCs w:val="28"/>
              </w:rPr>
            </w:pPr>
            <w:r w:rsidRPr="00366912">
              <w:rPr>
                <w:rFonts w:ascii="Times New Roman" w:hAnsi="Times New Roman"/>
                <w:b/>
                <w:i/>
                <w:sz w:val="24"/>
                <w:szCs w:val="28"/>
              </w:rPr>
              <w:t>Nơi nhận:</w:t>
            </w:r>
          </w:p>
          <w:p w:rsidR="00861CDD" w:rsidRPr="00A31190" w:rsidRDefault="00861CDD" w:rsidP="00566EB9">
            <w:pPr>
              <w:rPr>
                <w:rFonts w:ascii="Times New Roman" w:hAnsi="Times New Roman"/>
              </w:rPr>
            </w:pPr>
            <w:r w:rsidRPr="00A31190">
              <w:rPr>
                <w:rFonts w:ascii="Times New Roman" w:hAnsi="Times New Roman"/>
                <w:szCs w:val="28"/>
              </w:rPr>
              <w:t xml:space="preserve">- </w:t>
            </w:r>
            <w:r w:rsidRPr="00A31190">
              <w:rPr>
                <w:rFonts w:ascii="Times New Roman" w:hAnsi="Times New Roman"/>
              </w:rPr>
              <w:t>Như trên;</w:t>
            </w:r>
          </w:p>
          <w:p w:rsidR="00861CDD" w:rsidRPr="00A31190" w:rsidRDefault="00861CDD" w:rsidP="00566EB9">
            <w:pPr>
              <w:rPr>
                <w:rFonts w:ascii="Times New Roman" w:hAnsi="Times New Roman"/>
              </w:rPr>
            </w:pPr>
            <w:r w:rsidRPr="00A31190">
              <w:rPr>
                <w:rFonts w:ascii="Times New Roman" w:hAnsi="Times New Roman"/>
              </w:rPr>
              <w:t>- Cục trưởng (để b/c);</w:t>
            </w:r>
          </w:p>
          <w:p w:rsidR="00861CDD" w:rsidRPr="00A31190" w:rsidRDefault="00861CDD" w:rsidP="00566EB9">
            <w:pPr>
              <w:rPr>
                <w:rFonts w:ascii="Times New Roman" w:hAnsi="Times New Roman"/>
                <w:szCs w:val="28"/>
              </w:rPr>
            </w:pPr>
            <w:r w:rsidRPr="00A31190">
              <w:rPr>
                <w:rFonts w:ascii="Times New Roman" w:hAnsi="Times New Roman"/>
              </w:rPr>
              <w:t xml:space="preserve">- </w:t>
            </w:r>
            <w:r>
              <w:rPr>
                <w:rFonts w:ascii="Times New Roman" w:hAnsi="Times New Roman"/>
              </w:rPr>
              <w:t>PCT Nguyễn Duy Phiên (để biết</w:t>
            </w:r>
            <w:r w:rsidRPr="00A31190">
              <w:rPr>
                <w:rFonts w:ascii="Times New Roman" w:hAnsi="Times New Roman"/>
              </w:rPr>
              <w:t>);</w:t>
            </w:r>
          </w:p>
          <w:p w:rsidR="00861CDD" w:rsidRPr="00A31190" w:rsidRDefault="00861CDD" w:rsidP="00566EB9">
            <w:pPr>
              <w:ind w:right="57"/>
              <w:rPr>
                <w:rFonts w:ascii="Times New Roman" w:hAnsi="Times New Roman"/>
                <w:szCs w:val="28"/>
              </w:rPr>
            </w:pPr>
            <w:r w:rsidRPr="00A31190">
              <w:rPr>
                <w:rFonts w:ascii="Times New Roman" w:hAnsi="Times New Roman"/>
                <w:szCs w:val="28"/>
              </w:rPr>
              <w:t>- Các phòng CM thuộc Cục (để t/h);</w:t>
            </w:r>
          </w:p>
          <w:p w:rsidR="00861CDD" w:rsidRDefault="00861CDD" w:rsidP="00566EB9">
            <w:pPr>
              <w:ind w:right="57"/>
              <w:rPr>
                <w:rFonts w:ascii="Times New Roman" w:hAnsi="Times New Roman"/>
                <w:szCs w:val="28"/>
                <w:lang w:val="en-US"/>
              </w:rPr>
            </w:pPr>
            <w:r w:rsidRPr="00A31190">
              <w:rPr>
                <w:rFonts w:ascii="Times New Roman" w:hAnsi="Times New Roman"/>
                <w:szCs w:val="28"/>
              </w:rPr>
              <w:t>- Chi cục THADS các huyện, TP (để t/h);</w:t>
            </w:r>
          </w:p>
          <w:p w:rsidR="008B3A22" w:rsidRPr="008B3A22" w:rsidRDefault="008B3A22" w:rsidP="00566EB9">
            <w:pPr>
              <w:ind w:right="57"/>
              <w:rPr>
                <w:rFonts w:ascii="Times New Roman" w:hAnsi="Times New Roman"/>
                <w:szCs w:val="28"/>
                <w:lang w:val="en-US"/>
              </w:rPr>
            </w:pPr>
            <w:r>
              <w:rPr>
                <w:rFonts w:ascii="Times New Roman" w:hAnsi="Times New Roman"/>
                <w:szCs w:val="28"/>
                <w:lang w:val="en-US"/>
              </w:rPr>
              <w:t>- Trang TTĐT (để đăng tải);</w:t>
            </w:r>
          </w:p>
          <w:p w:rsidR="00861CDD" w:rsidRPr="00201E94" w:rsidRDefault="00861CDD" w:rsidP="00566EB9">
            <w:pPr>
              <w:rPr>
                <w:rFonts w:ascii="Times New Roman" w:hAnsi="Times New Roman"/>
                <w:szCs w:val="28"/>
              </w:rPr>
            </w:pPr>
            <w:r>
              <w:rPr>
                <w:rFonts w:ascii="Times New Roman" w:hAnsi="Times New Roman"/>
              </w:rPr>
              <w:t>- Lưu VT</w:t>
            </w:r>
            <w:r w:rsidRPr="00A31190">
              <w:rPr>
                <w:rFonts w:ascii="Times New Roman" w:hAnsi="Times New Roman"/>
              </w:rPr>
              <w:t>.</w:t>
            </w:r>
          </w:p>
        </w:tc>
        <w:tc>
          <w:tcPr>
            <w:tcW w:w="4651" w:type="dxa"/>
          </w:tcPr>
          <w:p w:rsidR="00861CDD" w:rsidRPr="00F63994" w:rsidRDefault="00861CDD" w:rsidP="00566EB9">
            <w:pPr>
              <w:jc w:val="center"/>
              <w:rPr>
                <w:rFonts w:ascii="Times New Roman" w:hAnsi="Times New Roman"/>
                <w:b/>
                <w:sz w:val="2"/>
                <w:szCs w:val="28"/>
              </w:rPr>
            </w:pPr>
          </w:p>
          <w:p w:rsidR="00861CDD" w:rsidRDefault="00861CDD" w:rsidP="00566EB9">
            <w:pPr>
              <w:jc w:val="center"/>
              <w:rPr>
                <w:rFonts w:ascii="Times New Roman" w:hAnsi="Times New Roman"/>
                <w:b/>
                <w:sz w:val="28"/>
                <w:szCs w:val="28"/>
              </w:rPr>
            </w:pPr>
            <w:r>
              <w:rPr>
                <w:rFonts w:ascii="Times New Roman" w:hAnsi="Times New Roman"/>
                <w:b/>
                <w:sz w:val="28"/>
                <w:szCs w:val="28"/>
              </w:rPr>
              <w:t>KT.</w:t>
            </w:r>
            <w:r w:rsidRPr="00366912">
              <w:rPr>
                <w:rFonts w:ascii="Times New Roman" w:hAnsi="Times New Roman"/>
                <w:b/>
                <w:sz w:val="28"/>
                <w:szCs w:val="28"/>
              </w:rPr>
              <w:t>CỤC TRƯỞNG</w:t>
            </w:r>
          </w:p>
          <w:p w:rsidR="00861CDD" w:rsidRPr="00366912" w:rsidRDefault="00861CDD" w:rsidP="00566EB9">
            <w:pPr>
              <w:jc w:val="center"/>
              <w:rPr>
                <w:rFonts w:ascii="Times New Roman" w:hAnsi="Times New Roman"/>
                <w:b/>
                <w:sz w:val="28"/>
                <w:szCs w:val="28"/>
              </w:rPr>
            </w:pPr>
            <w:r>
              <w:rPr>
                <w:rFonts w:ascii="Times New Roman" w:hAnsi="Times New Roman"/>
                <w:b/>
                <w:sz w:val="28"/>
                <w:szCs w:val="28"/>
              </w:rPr>
              <w:t>PHÓ CỤC TRƯỞNG</w:t>
            </w:r>
          </w:p>
          <w:p w:rsidR="00861CDD" w:rsidRDefault="00861CDD" w:rsidP="00566EB9">
            <w:pPr>
              <w:jc w:val="center"/>
              <w:rPr>
                <w:rFonts w:ascii="Times New Roman" w:hAnsi="Times New Roman"/>
                <w:b/>
                <w:sz w:val="28"/>
                <w:szCs w:val="28"/>
              </w:rPr>
            </w:pPr>
          </w:p>
          <w:p w:rsidR="00861CDD" w:rsidRDefault="00861CDD" w:rsidP="00566EB9">
            <w:pPr>
              <w:jc w:val="center"/>
              <w:rPr>
                <w:rFonts w:ascii="Times New Roman" w:hAnsi="Times New Roman"/>
                <w:b/>
                <w:sz w:val="28"/>
                <w:szCs w:val="28"/>
              </w:rPr>
            </w:pPr>
          </w:p>
          <w:p w:rsidR="00861CDD" w:rsidRDefault="00861CDD" w:rsidP="00566EB9">
            <w:pPr>
              <w:jc w:val="center"/>
              <w:rPr>
                <w:rFonts w:ascii="Times New Roman" w:hAnsi="Times New Roman"/>
                <w:b/>
                <w:sz w:val="42"/>
                <w:szCs w:val="28"/>
              </w:rPr>
            </w:pPr>
          </w:p>
          <w:p w:rsidR="00861CDD" w:rsidRPr="00E51C1E" w:rsidRDefault="00861CDD" w:rsidP="00566EB9">
            <w:pPr>
              <w:jc w:val="center"/>
              <w:rPr>
                <w:rFonts w:ascii="Times New Roman" w:hAnsi="Times New Roman"/>
                <w:b/>
                <w:sz w:val="42"/>
                <w:szCs w:val="28"/>
              </w:rPr>
            </w:pPr>
          </w:p>
          <w:p w:rsidR="00861CDD" w:rsidRDefault="00861CDD" w:rsidP="00566EB9">
            <w:pPr>
              <w:rPr>
                <w:rFonts w:ascii="Times New Roman" w:hAnsi="Times New Roman"/>
                <w:b/>
                <w:sz w:val="28"/>
                <w:szCs w:val="28"/>
              </w:rPr>
            </w:pPr>
          </w:p>
          <w:p w:rsidR="00861CDD" w:rsidRDefault="00861CDD" w:rsidP="00566EB9">
            <w:pPr>
              <w:jc w:val="center"/>
              <w:rPr>
                <w:rFonts w:ascii="Times New Roman" w:hAnsi="Times New Roman"/>
                <w:sz w:val="28"/>
                <w:szCs w:val="28"/>
              </w:rPr>
            </w:pPr>
            <w:r>
              <w:rPr>
                <w:rFonts w:ascii="Times New Roman" w:hAnsi="Times New Roman"/>
                <w:b/>
                <w:sz w:val="28"/>
                <w:szCs w:val="28"/>
              </w:rPr>
              <w:t>Phạm Văn Hiển</w:t>
            </w:r>
          </w:p>
        </w:tc>
      </w:tr>
    </w:tbl>
    <w:p w:rsidR="00861CDD" w:rsidRPr="00E80032" w:rsidRDefault="00861CDD" w:rsidP="00CE7048">
      <w:pPr>
        <w:spacing w:line="276" w:lineRule="auto"/>
        <w:ind w:firstLine="720"/>
        <w:jc w:val="both"/>
        <w:rPr>
          <w:sz w:val="28"/>
          <w:szCs w:val="28"/>
        </w:rPr>
      </w:pPr>
    </w:p>
    <w:p w:rsidR="00E05BA6" w:rsidRPr="00E80032" w:rsidRDefault="00E05BA6" w:rsidP="00E80032">
      <w:pPr>
        <w:spacing w:line="276" w:lineRule="auto"/>
        <w:jc w:val="both"/>
        <w:rPr>
          <w:sz w:val="28"/>
          <w:szCs w:val="28"/>
          <w:lang w:val="en-US"/>
        </w:rPr>
      </w:pPr>
    </w:p>
    <w:p w:rsidR="00C57604" w:rsidRPr="00E05BA6" w:rsidRDefault="00C57604" w:rsidP="00E05BA6">
      <w:pPr>
        <w:pStyle w:val="BodyText"/>
      </w:pPr>
    </w:p>
    <w:p w:rsidR="00C57604" w:rsidRDefault="00C57604" w:rsidP="00C57604">
      <w:pPr>
        <w:pStyle w:val="NoSpacing"/>
        <w:spacing w:line="276" w:lineRule="auto"/>
        <w:ind w:firstLine="720"/>
        <w:jc w:val="both"/>
        <w:rPr>
          <w:b/>
          <w:sz w:val="28"/>
          <w:szCs w:val="28"/>
          <w:lang w:val="en-US"/>
        </w:rPr>
      </w:pPr>
    </w:p>
    <w:p w:rsidR="00447E0E" w:rsidRDefault="00447E0E" w:rsidP="00447E0E">
      <w:pPr>
        <w:jc w:val="both"/>
        <w:rPr>
          <w:sz w:val="28"/>
        </w:rPr>
        <w:sectPr w:rsidR="00447E0E" w:rsidSect="00E80032">
          <w:pgSz w:w="11910" w:h="16850"/>
          <w:pgMar w:top="1134" w:right="1134" w:bottom="1134" w:left="1701" w:header="720" w:footer="720" w:gutter="0"/>
          <w:cols w:space="720"/>
        </w:sectPr>
      </w:pPr>
    </w:p>
    <w:p w:rsidR="00726B85" w:rsidRPr="0032113E" w:rsidRDefault="00726B85" w:rsidP="00865714">
      <w:pPr>
        <w:spacing w:line="276" w:lineRule="auto"/>
        <w:jc w:val="both"/>
        <w:rPr>
          <w:sz w:val="28"/>
          <w:szCs w:val="28"/>
          <w:lang w:val="en-US"/>
        </w:rPr>
      </w:pPr>
    </w:p>
    <w:p w:rsidR="00726B85" w:rsidRPr="0032113E" w:rsidRDefault="00726B85" w:rsidP="00865714">
      <w:pPr>
        <w:spacing w:line="276" w:lineRule="auto"/>
        <w:jc w:val="both"/>
        <w:rPr>
          <w:sz w:val="28"/>
          <w:szCs w:val="28"/>
          <w:lang w:val="en-US"/>
        </w:rPr>
      </w:pPr>
    </w:p>
    <w:sectPr w:rsidR="00726B85" w:rsidRPr="0032113E" w:rsidSect="00646D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218"/>
    <w:multiLevelType w:val="multilevel"/>
    <w:tmpl w:val="B6F69506"/>
    <w:lvl w:ilvl="0">
      <w:start w:val="1"/>
      <w:numFmt w:val="decimal"/>
      <w:lvlText w:val="%1."/>
      <w:lvlJc w:val="left"/>
      <w:pPr>
        <w:ind w:left="1162" w:hanging="281"/>
        <w:jc w:val="left"/>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1.%2."/>
      <w:lvlJc w:val="left"/>
      <w:pPr>
        <w:ind w:left="1373" w:hanging="492"/>
        <w:jc w:val="left"/>
      </w:pPr>
      <w:rPr>
        <w:rFonts w:ascii="Times New Roman" w:eastAsia="Times New Roman" w:hAnsi="Times New Roman" w:cs="Times New Roman" w:hint="default"/>
        <w:b w:val="0"/>
        <w:bCs w:val="0"/>
        <w:i w:val="0"/>
        <w:iCs w:val="0"/>
        <w:spacing w:val="-1"/>
        <w:w w:val="100"/>
        <w:sz w:val="28"/>
        <w:szCs w:val="28"/>
        <w:lang w:val="vi" w:eastAsia="en-US" w:bidi="ar-SA"/>
      </w:rPr>
    </w:lvl>
    <w:lvl w:ilvl="2">
      <w:numFmt w:val="bullet"/>
      <w:lvlText w:val="•"/>
      <w:lvlJc w:val="left"/>
      <w:pPr>
        <w:ind w:left="1380" w:hanging="492"/>
      </w:pPr>
      <w:rPr>
        <w:rFonts w:hint="default"/>
        <w:lang w:val="vi" w:eastAsia="en-US" w:bidi="ar-SA"/>
      </w:rPr>
    </w:lvl>
    <w:lvl w:ilvl="3">
      <w:numFmt w:val="bullet"/>
      <w:lvlText w:val="•"/>
      <w:lvlJc w:val="left"/>
      <w:pPr>
        <w:ind w:left="2403" w:hanging="492"/>
      </w:pPr>
      <w:rPr>
        <w:rFonts w:hint="default"/>
        <w:lang w:val="vi" w:eastAsia="en-US" w:bidi="ar-SA"/>
      </w:rPr>
    </w:lvl>
    <w:lvl w:ilvl="4">
      <w:numFmt w:val="bullet"/>
      <w:lvlText w:val="•"/>
      <w:lvlJc w:val="left"/>
      <w:pPr>
        <w:ind w:left="3426" w:hanging="492"/>
      </w:pPr>
      <w:rPr>
        <w:rFonts w:hint="default"/>
        <w:lang w:val="vi" w:eastAsia="en-US" w:bidi="ar-SA"/>
      </w:rPr>
    </w:lvl>
    <w:lvl w:ilvl="5">
      <w:numFmt w:val="bullet"/>
      <w:lvlText w:val="•"/>
      <w:lvlJc w:val="left"/>
      <w:pPr>
        <w:ind w:left="4449" w:hanging="492"/>
      </w:pPr>
      <w:rPr>
        <w:rFonts w:hint="default"/>
        <w:lang w:val="vi" w:eastAsia="en-US" w:bidi="ar-SA"/>
      </w:rPr>
    </w:lvl>
    <w:lvl w:ilvl="6">
      <w:numFmt w:val="bullet"/>
      <w:lvlText w:val="•"/>
      <w:lvlJc w:val="left"/>
      <w:pPr>
        <w:ind w:left="5473" w:hanging="492"/>
      </w:pPr>
      <w:rPr>
        <w:rFonts w:hint="default"/>
        <w:lang w:val="vi" w:eastAsia="en-US" w:bidi="ar-SA"/>
      </w:rPr>
    </w:lvl>
    <w:lvl w:ilvl="7">
      <w:numFmt w:val="bullet"/>
      <w:lvlText w:val="•"/>
      <w:lvlJc w:val="left"/>
      <w:pPr>
        <w:ind w:left="6496" w:hanging="492"/>
      </w:pPr>
      <w:rPr>
        <w:rFonts w:hint="default"/>
        <w:lang w:val="vi" w:eastAsia="en-US" w:bidi="ar-SA"/>
      </w:rPr>
    </w:lvl>
    <w:lvl w:ilvl="8">
      <w:numFmt w:val="bullet"/>
      <w:lvlText w:val="•"/>
      <w:lvlJc w:val="left"/>
      <w:pPr>
        <w:ind w:left="7519" w:hanging="492"/>
      </w:pPr>
      <w:rPr>
        <w:rFonts w:hint="default"/>
        <w:lang w:val="vi" w:eastAsia="en-US" w:bidi="ar-SA"/>
      </w:rPr>
    </w:lvl>
  </w:abstractNum>
  <w:abstractNum w:abstractNumId="1" w15:restartNumberingAfterBreak="0">
    <w:nsid w:val="20383369"/>
    <w:multiLevelType w:val="hybridMultilevel"/>
    <w:tmpl w:val="13564C5E"/>
    <w:lvl w:ilvl="0" w:tplc="68D05A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4744A"/>
    <w:multiLevelType w:val="hybridMultilevel"/>
    <w:tmpl w:val="2CDC3F14"/>
    <w:lvl w:ilvl="0" w:tplc="553C5CB8">
      <w:start w:val="1"/>
      <w:numFmt w:val="lowerLetter"/>
      <w:lvlText w:val="%1)"/>
      <w:lvlJc w:val="left"/>
      <w:pPr>
        <w:ind w:left="1170" w:hanging="28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6640FC3C">
      <w:numFmt w:val="bullet"/>
      <w:lvlText w:val="•"/>
      <w:lvlJc w:val="left"/>
      <w:pPr>
        <w:ind w:left="2018" w:hanging="289"/>
      </w:pPr>
      <w:rPr>
        <w:rFonts w:hint="default"/>
        <w:lang w:val="vi" w:eastAsia="en-US" w:bidi="ar-SA"/>
      </w:rPr>
    </w:lvl>
    <w:lvl w:ilvl="2" w:tplc="4582F3A4">
      <w:numFmt w:val="bullet"/>
      <w:lvlText w:val="•"/>
      <w:lvlJc w:val="left"/>
      <w:pPr>
        <w:ind w:left="2857" w:hanging="289"/>
      </w:pPr>
      <w:rPr>
        <w:rFonts w:hint="default"/>
        <w:lang w:val="vi" w:eastAsia="en-US" w:bidi="ar-SA"/>
      </w:rPr>
    </w:lvl>
    <w:lvl w:ilvl="3" w:tplc="A2F06E1A">
      <w:numFmt w:val="bullet"/>
      <w:lvlText w:val="•"/>
      <w:lvlJc w:val="left"/>
      <w:pPr>
        <w:ind w:left="3695" w:hanging="289"/>
      </w:pPr>
      <w:rPr>
        <w:rFonts w:hint="default"/>
        <w:lang w:val="vi" w:eastAsia="en-US" w:bidi="ar-SA"/>
      </w:rPr>
    </w:lvl>
    <w:lvl w:ilvl="4" w:tplc="636C8FF0">
      <w:numFmt w:val="bullet"/>
      <w:lvlText w:val="•"/>
      <w:lvlJc w:val="left"/>
      <w:pPr>
        <w:ind w:left="4534" w:hanging="289"/>
      </w:pPr>
      <w:rPr>
        <w:rFonts w:hint="default"/>
        <w:lang w:val="vi" w:eastAsia="en-US" w:bidi="ar-SA"/>
      </w:rPr>
    </w:lvl>
    <w:lvl w:ilvl="5" w:tplc="51DA9EC0">
      <w:numFmt w:val="bullet"/>
      <w:lvlText w:val="•"/>
      <w:lvlJc w:val="left"/>
      <w:pPr>
        <w:ind w:left="5373" w:hanging="289"/>
      </w:pPr>
      <w:rPr>
        <w:rFonts w:hint="default"/>
        <w:lang w:val="vi" w:eastAsia="en-US" w:bidi="ar-SA"/>
      </w:rPr>
    </w:lvl>
    <w:lvl w:ilvl="6" w:tplc="D222FB32">
      <w:numFmt w:val="bullet"/>
      <w:lvlText w:val="•"/>
      <w:lvlJc w:val="left"/>
      <w:pPr>
        <w:ind w:left="6211" w:hanging="289"/>
      </w:pPr>
      <w:rPr>
        <w:rFonts w:hint="default"/>
        <w:lang w:val="vi" w:eastAsia="en-US" w:bidi="ar-SA"/>
      </w:rPr>
    </w:lvl>
    <w:lvl w:ilvl="7" w:tplc="574086F4">
      <w:numFmt w:val="bullet"/>
      <w:lvlText w:val="•"/>
      <w:lvlJc w:val="left"/>
      <w:pPr>
        <w:ind w:left="7050" w:hanging="289"/>
      </w:pPr>
      <w:rPr>
        <w:rFonts w:hint="default"/>
        <w:lang w:val="vi" w:eastAsia="en-US" w:bidi="ar-SA"/>
      </w:rPr>
    </w:lvl>
    <w:lvl w:ilvl="8" w:tplc="A85E8C16">
      <w:numFmt w:val="bullet"/>
      <w:lvlText w:val="•"/>
      <w:lvlJc w:val="left"/>
      <w:pPr>
        <w:ind w:left="7889" w:hanging="289"/>
      </w:pPr>
      <w:rPr>
        <w:rFonts w:hint="default"/>
        <w:lang w:val="vi" w:eastAsia="en-US" w:bidi="ar-SA"/>
      </w:rPr>
    </w:lvl>
  </w:abstractNum>
  <w:abstractNum w:abstractNumId="3" w15:restartNumberingAfterBreak="0">
    <w:nsid w:val="30697200"/>
    <w:multiLevelType w:val="hybridMultilevel"/>
    <w:tmpl w:val="EB54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A0B3E"/>
    <w:multiLevelType w:val="hybridMultilevel"/>
    <w:tmpl w:val="67DE5100"/>
    <w:lvl w:ilvl="0" w:tplc="C206DA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E6BC4"/>
    <w:multiLevelType w:val="hybridMultilevel"/>
    <w:tmpl w:val="FA8EBB52"/>
    <w:lvl w:ilvl="0" w:tplc="CA0CD972">
      <w:start w:val="1"/>
      <w:numFmt w:val="lowerLetter"/>
      <w:lvlText w:val="%1)"/>
      <w:lvlJc w:val="left"/>
      <w:pPr>
        <w:ind w:left="162" w:hanging="312"/>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98CAFE88">
      <w:numFmt w:val="bullet"/>
      <w:lvlText w:val="•"/>
      <w:lvlJc w:val="left"/>
      <w:pPr>
        <w:ind w:left="1100" w:hanging="312"/>
      </w:pPr>
      <w:rPr>
        <w:rFonts w:hint="default"/>
        <w:lang w:val="vi" w:eastAsia="en-US" w:bidi="ar-SA"/>
      </w:rPr>
    </w:lvl>
    <w:lvl w:ilvl="2" w:tplc="4ED0FCEE">
      <w:numFmt w:val="bullet"/>
      <w:lvlText w:val="•"/>
      <w:lvlJc w:val="left"/>
      <w:pPr>
        <w:ind w:left="2041" w:hanging="312"/>
      </w:pPr>
      <w:rPr>
        <w:rFonts w:hint="default"/>
        <w:lang w:val="vi" w:eastAsia="en-US" w:bidi="ar-SA"/>
      </w:rPr>
    </w:lvl>
    <w:lvl w:ilvl="3" w:tplc="D1CAC190">
      <w:numFmt w:val="bullet"/>
      <w:lvlText w:val="•"/>
      <w:lvlJc w:val="left"/>
      <w:pPr>
        <w:ind w:left="2981" w:hanging="312"/>
      </w:pPr>
      <w:rPr>
        <w:rFonts w:hint="default"/>
        <w:lang w:val="vi" w:eastAsia="en-US" w:bidi="ar-SA"/>
      </w:rPr>
    </w:lvl>
    <w:lvl w:ilvl="4" w:tplc="35242DF0">
      <w:numFmt w:val="bullet"/>
      <w:lvlText w:val="•"/>
      <w:lvlJc w:val="left"/>
      <w:pPr>
        <w:ind w:left="3922" w:hanging="312"/>
      </w:pPr>
      <w:rPr>
        <w:rFonts w:hint="default"/>
        <w:lang w:val="vi" w:eastAsia="en-US" w:bidi="ar-SA"/>
      </w:rPr>
    </w:lvl>
    <w:lvl w:ilvl="5" w:tplc="AA700E2C">
      <w:numFmt w:val="bullet"/>
      <w:lvlText w:val="•"/>
      <w:lvlJc w:val="left"/>
      <w:pPr>
        <w:ind w:left="4863" w:hanging="312"/>
      </w:pPr>
      <w:rPr>
        <w:rFonts w:hint="default"/>
        <w:lang w:val="vi" w:eastAsia="en-US" w:bidi="ar-SA"/>
      </w:rPr>
    </w:lvl>
    <w:lvl w:ilvl="6" w:tplc="E934F3C8">
      <w:numFmt w:val="bullet"/>
      <w:lvlText w:val="•"/>
      <w:lvlJc w:val="left"/>
      <w:pPr>
        <w:ind w:left="5803" w:hanging="312"/>
      </w:pPr>
      <w:rPr>
        <w:rFonts w:hint="default"/>
        <w:lang w:val="vi" w:eastAsia="en-US" w:bidi="ar-SA"/>
      </w:rPr>
    </w:lvl>
    <w:lvl w:ilvl="7" w:tplc="E5D4A75E">
      <w:numFmt w:val="bullet"/>
      <w:lvlText w:val="•"/>
      <w:lvlJc w:val="left"/>
      <w:pPr>
        <w:ind w:left="6744" w:hanging="312"/>
      </w:pPr>
      <w:rPr>
        <w:rFonts w:hint="default"/>
        <w:lang w:val="vi" w:eastAsia="en-US" w:bidi="ar-SA"/>
      </w:rPr>
    </w:lvl>
    <w:lvl w:ilvl="8" w:tplc="525E3D78">
      <w:numFmt w:val="bullet"/>
      <w:lvlText w:val="•"/>
      <w:lvlJc w:val="left"/>
      <w:pPr>
        <w:ind w:left="7685" w:hanging="312"/>
      </w:pPr>
      <w:rPr>
        <w:rFonts w:hint="default"/>
        <w:lang w:val="vi" w:eastAsia="en-US" w:bidi="ar-SA"/>
      </w:rPr>
    </w:lvl>
  </w:abstractNum>
  <w:abstractNum w:abstractNumId="6" w15:restartNumberingAfterBreak="0">
    <w:nsid w:val="5B44116E"/>
    <w:multiLevelType w:val="hybridMultilevel"/>
    <w:tmpl w:val="B45CAF02"/>
    <w:lvl w:ilvl="0" w:tplc="6D62C7B0">
      <w:start w:val="1"/>
      <w:numFmt w:val="lowerLetter"/>
      <w:lvlText w:val="%1)"/>
      <w:lvlJc w:val="left"/>
      <w:pPr>
        <w:ind w:left="1140" w:hanging="28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66A2D676">
      <w:numFmt w:val="bullet"/>
      <w:lvlText w:val="•"/>
      <w:lvlJc w:val="left"/>
      <w:pPr>
        <w:ind w:left="1988" w:hanging="289"/>
      </w:pPr>
      <w:rPr>
        <w:rFonts w:hint="default"/>
        <w:lang w:val="vi" w:eastAsia="en-US" w:bidi="ar-SA"/>
      </w:rPr>
    </w:lvl>
    <w:lvl w:ilvl="2" w:tplc="FAC02F28">
      <w:numFmt w:val="bullet"/>
      <w:lvlText w:val="•"/>
      <w:lvlJc w:val="left"/>
      <w:pPr>
        <w:ind w:left="2827" w:hanging="289"/>
      </w:pPr>
      <w:rPr>
        <w:rFonts w:hint="default"/>
        <w:lang w:val="vi" w:eastAsia="en-US" w:bidi="ar-SA"/>
      </w:rPr>
    </w:lvl>
    <w:lvl w:ilvl="3" w:tplc="78CA7246">
      <w:numFmt w:val="bullet"/>
      <w:lvlText w:val="•"/>
      <w:lvlJc w:val="left"/>
      <w:pPr>
        <w:ind w:left="3665" w:hanging="289"/>
      </w:pPr>
      <w:rPr>
        <w:rFonts w:hint="default"/>
        <w:lang w:val="vi" w:eastAsia="en-US" w:bidi="ar-SA"/>
      </w:rPr>
    </w:lvl>
    <w:lvl w:ilvl="4" w:tplc="6BA0340A">
      <w:numFmt w:val="bullet"/>
      <w:lvlText w:val="•"/>
      <w:lvlJc w:val="left"/>
      <w:pPr>
        <w:ind w:left="4504" w:hanging="289"/>
      </w:pPr>
      <w:rPr>
        <w:rFonts w:hint="default"/>
        <w:lang w:val="vi" w:eastAsia="en-US" w:bidi="ar-SA"/>
      </w:rPr>
    </w:lvl>
    <w:lvl w:ilvl="5" w:tplc="E5568F2C">
      <w:numFmt w:val="bullet"/>
      <w:lvlText w:val="•"/>
      <w:lvlJc w:val="left"/>
      <w:pPr>
        <w:ind w:left="5343" w:hanging="289"/>
      </w:pPr>
      <w:rPr>
        <w:rFonts w:hint="default"/>
        <w:lang w:val="vi" w:eastAsia="en-US" w:bidi="ar-SA"/>
      </w:rPr>
    </w:lvl>
    <w:lvl w:ilvl="6" w:tplc="EFB6A908">
      <w:numFmt w:val="bullet"/>
      <w:lvlText w:val="•"/>
      <w:lvlJc w:val="left"/>
      <w:pPr>
        <w:ind w:left="6181" w:hanging="289"/>
      </w:pPr>
      <w:rPr>
        <w:rFonts w:hint="default"/>
        <w:lang w:val="vi" w:eastAsia="en-US" w:bidi="ar-SA"/>
      </w:rPr>
    </w:lvl>
    <w:lvl w:ilvl="7" w:tplc="35C2A560">
      <w:numFmt w:val="bullet"/>
      <w:lvlText w:val="•"/>
      <w:lvlJc w:val="left"/>
      <w:pPr>
        <w:ind w:left="7020" w:hanging="289"/>
      </w:pPr>
      <w:rPr>
        <w:rFonts w:hint="default"/>
        <w:lang w:val="vi" w:eastAsia="en-US" w:bidi="ar-SA"/>
      </w:rPr>
    </w:lvl>
    <w:lvl w:ilvl="8" w:tplc="C506EC0A">
      <w:numFmt w:val="bullet"/>
      <w:lvlText w:val="•"/>
      <w:lvlJc w:val="left"/>
      <w:pPr>
        <w:ind w:left="7859" w:hanging="289"/>
      </w:pPr>
      <w:rPr>
        <w:rFonts w:hint="default"/>
        <w:lang w:val="vi" w:eastAsia="en-US" w:bidi="ar-SA"/>
      </w:rPr>
    </w:lvl>
  </w:abstractNum>
  <w:abstractNum w:abstractNumId="7" w15:restartNumberingAfterBreak="0">
    <w:nsid w:val="6F2E17E4"/>
    <w:multiLevelType w:val="hybridMultilevel"/>
    <w:tmpl w:val="C362387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DE8"/>
    <w:rsid w:val="00042B24"/>
    <w:rsid w:val="000568AF"/>
    <w:rsid w:val="0006067D"/>
    <w:rsid w:val="000A126C"/>
    <w:rsid w:val="000A186C"/>
    <w:rsid w:val="000D4A1C"/>
    <w:rsid w:val="000F630B"/>
    <w:rsid w:val="0011090D"/>
    <w:rsid w:val="00141199"/>
    <w:rsid w:val="0016401D"/>
    <w:rsid w:val="001A0572"/>
    <w:rsid w:val="001C784A"/>
    <w:rsid w:val="00240728"/>
    <w:rsid w:val="00266457"/>
    <w:rsid w:val="0026705E"/>
    <w:rsid w:val="002C2B9F"/>
    <w:rsid w:val="002E585C"/>
    <w:rsid w:val="00317E8F"/>
    <w:rsid w:val="0032113E"/>
    <w:rsid w:val="003625F1"/>
    <w:rsid w:val="003B06B5"/>
    <w:rsid w:val="003F0F05"/>
    <w:rsid w:val="00405B86"/>
    <w:rsid w:val="00411F98"/>
    <w:rsid w:val="004146FF"/>
    <w:rsid w:val="00423B08"/>
    <w:rsid w:val="00436889"/>
    <w:rsid w:val="00447E0E"/>
    <w:rsid w:val="004D01BB"/>
    <w:rsid w:val="004E641B"/>
    <w:rsid w:val="00514998"/>
    <w:rsid w:val="00546A6E"/>
    <w:rsid w:val="0055492C"/>
    <w:rsid w:val="0059310E"/>
    <w:rsid w:val="005F078C"/>
    <w:rsid w:val="00615FE4"/>
    <w:rsid w:val="006220F1"/>
    <w:rsid w:val="00646DE8"/>
    <w:rsid w:val="0069756A"/>
    <w:rsid w:val="006E0250"/>
    <w:rsid w:val="006F4A82"/>
    <w:rsid w:val="00704B72"/>
    <w:rsid w:val="00722C13"/>
    <w:rsid w:val="00726B85"/>
    <w:rsid w:val="0073552E"/>
    <w:rsid w:val="007601FB"/>
    <w:rsid w:val="008500B7"/>
    <w:rsid w:val="00860549"/>
    <w:rsid w:val="00861CDD"/>
    <w:rsid w:val="00865714"/>
    <w:rsid w:val="008B3A22"/>
    <w:rsid w:val="008F0EB9"/>
    <w:rsid w:val="00931002"/>
    <w:rsid w:val="00936FE9"/>
    <w:rsid w:val="009620A6"/>
    <w:rsid w:val="0096420A"/>
    <w:rsid w:val="009A4DEB"/>
    <w:rsid w:val="009F4D0D"/>
    <w:rsid w:val="00A104DB"/>
    <w:rsid w:val="00AA5EBB"/>
    <w:rsid w:val="00B602FD"/>
    <w:rsid w:val="00B63697"/>
    <w:rsid w:val="00BC0CC5"/>
    <w:rsid w:val="00BD134C"/>
    <w:rsid w:val="00C000BB"/>
    <w:rsid w:val="00C56726"/>
    <w:rsid w:val="00C57604"/>
    <w:rsid w:val="00C73B65"/>
    <w:rsid w:val="00C84083"/>
    <w:rsid w:val="00CB7D7A"/>
    <w:rsid w:val="00CE7048"/>
    <w:rsid w:val="00DA5BE0"/>
    <w:rsid w:val="00DE40E4"/>
    <w:rsid w:val="00E05BA6"/>
    <w:rsid w:val="00E20856"/>
    <w:rsid w:val="00E67B55"/>
    <w:rsid w:val="00E76813"/>
    <w:rsid w:val="00E80032"/>
    <w:rsid w:val="00EB17C7"/>
    <w:rsid w:val="00EB506E"/>
    <w:rsid w:val="00ED4AE6"/>
    <w:rsid w:val="00F2070D"/>
    <w:rsid w:val="00F83CB6"/>
    <w:rsid w:val="00F9772C"/>
    <w:rsid w:val="00FE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BCEC9-B42F-4820-B30F-762D18F5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E8"/>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next w:val="Normal"/>
    <w:link w:val="Heading1Char"/>
    <w:autoRedefine/>
    <w:uiPriority w:val="9"/>
    <w:qFormat/>
    <w:rsid w:val="00B602FD"/>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59"/>
    <w:rsid w:val="00646DE8"/>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646DE8"/>
    <w:pPr>
      <w:ind w:left="720"/>
      <w:contextualSpacing/>
    </w:pPr>
  </w:style>
  <w:style w:type="paragraph" w:styleId="NoSpacing">
    <w:name w:val="No Spacing"/>
    <w:uiPriority w:val="1"/>
    <w:qFormat/>
    <w:rsid w:val="00865714"/>
    <w:pPr>
      <w:widowControl w:val="0"/>
      <w:autoSpaceDE w:val="0"/>
      <w:autoSpaceDN w:val="0"/>
      <w:spacing w:after="0" w:line="240" w:lineRule="auto"/>
    </w:pPr>
    <w:rPr>
      <w:rFonts w:eastAsia="Times New Roman" w:cs="Times New Roman"/>
      <w:sz w:val="22"/>
      <w:lang w:val="vi"/>
    </w:rPr>
  </w:style>
  <w:style w:type="paragraph" w:styleId="BodyText">
    <w:name w:val="Body Text"/>
    <w:basedOn w:val="Normal"/>
    <w:link w:val="BodyTextChar"/>
    <w:uiPriority w:val="1"/>
    <w:qFormat/>
    <w:rsid w:val="00447E0E"/>
    <w:pPr>
      <w:spacing w:before="120"/>
      <w:ind w:left="162" w:firstLine="719"/>
      <w:jc w:val="both"/>
    </w:pPr>
    <w:rPr>
      <w:sz w:val="28"/>
      <w:szCs w:val="28"/>
    </w:rPr>
  </w:style>
  <w:style w:type="character" w:customStyle="1" w:styleId="BodyTextChar">
    <w:name w:val="Body Text Char"/>
    <w:basedOn w:val="DefaultParagraphFont"/>
    <w:link w:val="BodyText"/>
    <w:uiPriority w:val="1"/>
    <w:rsid w:val="00447E0E"/>
    <w:rPr>
      <w:rFonts w:eastAsia="Times New Roman" w:cs="Times New Roman"/>
      <w:szCs w:val="28"/>
      <w:lang w:val="vi"/>
    </w:rPr>
  </w:style>
  <w:style w:type="paragraph" w:styleId="NormalWeb">
    <w:name w:val="Normal (Web)"/>
    <w:basedOn w:val="Normal"/>
    <w:uiPriority w:val="99"/>
    <w:semiHidden/>
    <w:unhideWhenUsed/>
    <w:rsid w:val="00E05BA6"/>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E05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91963">
      <w:bodyDiv w:val="1"/>
      <w:marLeft w:val="0"/>
      <w:marRight w:val="0"/>
      <w:marTop w:val="0"/>
      <w:marBottom w:val="0"/>
      <w:divBdr>
        <w:top w:val="none" w:sz="0" w:space="0" w:color="auto"/>
        <w:left w:val="none" w:sz="0" w:space="0" w:color="auto"/>
        <w:bottom w:val="none" w:sz="0" w:space="0" w:color="auto"/>
        <w:right w:val="none" w:sz="0" w:space="0" w:color="auto"/>
      </w:divBdr>
    </w:div>
    <w:div w:id="16074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3228E-D5CF-413C-BED3-206A4B2B69A7}"/>
</file>

<file path=customXml/itemProps2.xml><?xml version="1.0" encoding="utf-8"?>
<ds:datastoreItem xmlns:ds="http://schemas.openxmlformats.org/officeDocument/2006/customXml" ds:itemID="{F144360B-F488-41B7-8730-F1CEEF4723F8}"/>
</file>

<file path=customXml/itemProps3.xml><?xml version="1.0" encoding="utf-8"?>
<ds:datastoreItem xmlns:ds="http://schemas.openxmlformats.org/officeDocument/2006/customXml" ds:itemID="{46D63662-E1E4-4F1A-BD63-7D7AECDE91A8}"/>
</file>

<file path=docProps/app.xml><?xml version="1.0" encoding="utf-8"?>
<Properties xmlns="http://schemas.openxmlformats.org/officeDocument/2006/extended-properties" xmlns:vt="http://schemas.openxmlformats.org/officeDocument/2006/docPropsVTypes">
  <Template>Normal</Template>
  <TotalTime>120</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56</cp:revision>
  <dcterms:created xsi:type="dcterms:W3CDTF">2024-03-13T01:22:00Z</dcterms:created>
  <dcterms:modified xsi:type="dcterms:W3CDTF">2024-03-14T03:20:00Z</dcterms:modified>
</cp:coreProperties>
</file>